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331ED" w14:textId="77777777" w:rsidR="00D61347" w:rsidRDefault="00D61347" w:rsidP="00A54AF7">
      <w:pPr>
        <w:rPr>
          <w:color w:val="000000"/>
        </w:rPr>
      </w:pPr>
    </w:p>
    <w:tbl>
      <w:tblPr>
        <w:tblStyle w:val="TableGrid"/>
        <w:tblW w:w="0" w:type="auto"/>
        <w:tblInd w:w="108" w:type="dxa"/>
        <w:tblLook w:val="04A0" w:firstRow="1" w:lastRow="0" w:firstColumn="1" w:lastColumn="0" w:noHBand="0" w:noVBand="1"/>
      </w:tblPr>
      <w:tblGrid>
        <w:gridCol w:w="2297"/>
        <w:gridCol w:w="6611"/>
      </w:tblGrid>
      <w:tr w:rsidR="00D61347" w:rsidRPr="00454FF1" w14:paraId="144F970C" w14:textId="77777777" w:rsidTr="00400BEA">
        <w:trPr>
          <w:trHeight w:val="666"/>
        </w:trPr>
        <w:tc>
          <w:tcPr>
            <w:tcW w:w="2297" w:type="dxa"/>
            <w:shd w:val="clear" w:color="auto" w:fill="F2F2F2" w:themeFill="background1" w:themeFillShade="F2"/>
          </w:tcPr>
          <w:p w14:paraId="1C2F0939" w14:textId="77777777" w:rsidR="00D61347" w:rsidRPr="00454FF1" w:rsidRDefault="00D61347">
            <w:pPr>
              <w:rPr>
                <w:rFonts w:cstheme="minorHAnsi"/>
                <w:b/>
              </w:rPr>
            </w:pPr>
            <w:r w:rsidRPr="00454FF1">
              <w:rPr>
                <w:rFonts w:cstheme="minorHAnsi"/>
                <w:b/>
                <w:color w:val="000000"/>
              </w:rPr>
              <w:t>Project title:</w:t>
            </w:r>
            <w:r w:rsidRPr="00454FF1">
              <w:rPr>
                <w:rStyle w:val="apple-converted-space"/>
                <w:rFonts w:cstheme="minorHAnsi"/>
                <w:b/>
                <w:bCs/>
                <w:color w:val="000000"/>
                <w:bdr w:val="none" w:sz="0" w:space="0" w:color="auto" w:frame="1"/>
              </w:rPr>
              <w:t> </w:t>
            </w:r>
          </w:p>
        </w:tc>
        <w:tc>
          <w:tcPr>
            <w:tcW w:w="6611" w:type="dxa"/>
          </w:tcPr>
          <w:p w14:paraId="2ADA5084" w14:textId="78DDBE20" w:rsidR="00D61347" w:rsidRPr="00454FF1" w:rsidRDefault="002B1D5C">
            <w:pPr>
              <w:rPr>
                <w:rFonts w:cstheme="minorHAnsi"/>
                <w:b/>
              </w:rPr>
            </w:pPr>
            <w:r>
              <w:rPr>
                <w:rFonts w:cstheme="minorHAnsi"/>
                <w:b/>
              </w:rPr>
              <w:t>Integrating the clinical, diagnostic, preventive and therapeutic pathways for nominated Vaccine Preventable Diseases</w:t>
            </w:r>
            <w:r w:rsidR="00400BEA">
              <w:rPr>
                <w:rFonts w:cstheme="minorHAnsi"/>
                <w:b/>
              </w:rPr>
              <w:t xml:space="preserve"> (VPDs)</w:t>
            </w:r>
            <w:r>
              <w:rPr>
                <w:rFonts w:cstheme="minorHAnsi"/>
                <w:b/>
              </w:rPr>
              <w:t xml:space="preserve"> </w:t>
            </w:r>
            <w:r w:rsidRPr="002B1D5C">
              <w:rPr>
                <w:rFonts w:cstheme="minorHAnsi"/>
                <w:b/>
              </w:rPr>
              <w:t xml:space="preserve">to ensure all outputs from the </w:t>
            </w:r>
            <w:r>
              <w:rPr>
                <w:rFonts w:cstheme="minorHAnsi"/>
                <w:b/>
              </w:rPr>
              <w:t xml:space="preserve">ATLAS Surveillance </w:t>
            </w:r>
            <w:r w:rsidRPr="002B1D5C">
              <w:rPr>
                <w:rFonts w:cstheme="minorHAnsi"/>
                <w:b/>
              </w:rPr>
              <w:t>system are clinically meaningful and relevant to the sector.</w:t>
            </w:r>
          </w:p>
        </w:tc>
      </w:tr>
      <w:tr w:rsidR="00FA2569" w:rsidRPr="00454FF1" w14:paraId="498DFC9A" w14:textId="77777777" w:rsidTr="00400BEA">
        <w:tc>
          <w:tcPr>
            <w:tcW w:w="2297" w:type="dxa"/>
            <w:shd w:val="clear" w:color="auto" w:fill="F2F2F2" w:themeFill="background1" w:themeFillShade="F2"/>
          </w:tcPr>
          <w:p w14:paraId="4C625896" w14:textId="2495A9BD" w:rsidR="00FA2569" w:rsidRPr="00454FF1" w:rsidRDefault="00922FF4" w:rsidP="00572718">
            <w:pPr>
              <w:rPr>
                <w:rFonts w:cstheme="minorHAnsi"/>
                <w:b/>
              </w:rPr>
            </w:pPr>
            <w:r>
              <w:rPr>
                <w:rFonts w:cstheme="minorHAnsi"/>
                <w:b/>
              </w:rPr>
              <w:t>H</w:t>
            </w:r>
            <w:r w:rsidR="002B5ABA">
              <w:rPr>
                <w:rFonts w:cstheme="minorHAnsi"/>
                <w:b/>
              </w:rPr>
              <w:t>ours of engagement</w:t>
            </w:r>
            <w:r w:rsidR="00511802">
              <w:rPr>
                <w:rFonts w:cstheme="minorHAnsi"/>
                <w:b/>
              </w:rPr>
              <w:t xml:space="preserve"> &amp; delivery</w:t>
            </w:r>
            <w:r w:rsidR="002B5ABA">
              <w:rPr>
                <w:rFonts w:cstheme="minorHAnsi"/>
                <w:b/>
              </w:rPr>
              <w:t xml:space="preserve"> mode</w:t>
            </w:r>
          </w:p>
        </w:tc>
        <w:tc>
          <w:tcPr>
            <w:tcW w:w="6611" w:type="dxa"/>
          </w:tcPr>
          <w:p w14:paraId="54E0A7B0" w14:textId="0B419BCE" w:rsidR="00FA2569" w:rsidRPr="0039310E" w:rsidRDefault="0039310E" w:rsidP="0039310E">
            <w:r w:rsidRPr="1E3A1334">
              <w:t>This project will require a minimum of 25 hours per week on-site</w:t>
            </w:r>
            <w:r>
              <w:t>.</w:t>
            </w:r>
          </w:p>
        </w:tc>
      </w:tr>
      <w:tr w:rsidR="00FA2569" w:rsidRPr="00454FF1" w14:paraId="77B9C0CB" w14:textId="77777777" w:rsidTr="00400BEA">
        <w:trPr>
          <w:trHeight w:val="5162"/>
        </w:trPr>
        <w:tc>
          <w:tcPr>
            <w:tcW w:w="2297" w:type="dxa"/>
            <w:shd w:val="clear" w:color="auto" w:fill="F2F2F2" w:themeFill="background1" w:themeFillShade="F2"/>
          </w:tcPr>
          <w:p w14:paraId="67208ED6" w14:textId="77777777" w:rsidR="00FA2569" w:rsidRPr="00454FF1" w:rsidRDefault="00FA2569" w:rsidP="00572718">
            <w:pPr>
              <w:rPr>
                <w:rFonts w:cstheme="minorHAnsi"/>
                <w:b/>
              </w:rPr>
            </w:pPr>
            <w:r w:rsidRPr="00454FF1">
              <w:rPr>
                <w:rFonts w:cstheme="minorHAnsi"/>
                <w:b/>
                <w:color w:val="000000"/>
              </w:rPr>
              <w:t>Description:</w:t>
            </w:r>
          </w:p>
        </w:tc>
        <w:tc>
          <w:tcPr>
            <w:tcW w:w="6611" w:type="dxa"/>
          </w:tcPr>
          <w:p w14:paraId="0E35AE78" w14:textId="60D5917E" w:rsidR="006E37EB" w:rsidRDefault="00EB282A" w:rsidP="002B1D5C">
            <w:pPr>
              <w:spacing w:after="120"/>
              <w:rPr>
                <w:rFonts w:cstheme="minorHAnsi"/>
                <w:iCs/>
              </w:rPr>
            </w:pPr>
            <w:r w:rsidRPr="00EB282A">
              <w:rPr>
                <w:rFonts w:cstheme="minorHAnsi"/>
                <w:iCs/>
              </w:rPr>
              <w:t xml:space="preserve">This project is part of the ATLAS Indigenous Primary Care Surveillance and Research Network (ATLAS) program, managed within the Poche Centre for Indigenous Health based in Toowong. </w:t>
            </w:r>
          </w:p>
          <w:p w14:paraId="3A0D4465" w14:textId="2EDC9F3C" w:rsidR="006E37EB" w:rsidRDefault="00400BEA" w:rsidP="002B1D5C">
            <w:pPr>
              <w:spacing w:after="120"/>
              <w:rPr>
                <w:rFonts w:cstheme="minorHAnsi"/>
                <w:iCs/>
              </w:rPr>
            </w:pPr>
            <w:r>
              <w:rPr>
                <w:rFonts w:cstheme="minorHAnsi"/>
                <w:iCs/>
              </w:rPr>
              <w:t>T</w:t>
            </w:r>
            <w:r w:rsidR="006E37EB" w:rsidRPr="006E37EB">
              <w:rPr>
                <w:rFonts w:cstheme="minorHAnsi"/>
                <w:iCs/>
              </w:rPr>
              <w:t>he student would be working alongside epidemiologists and data analysts on a longstanding infectious disease surveillance system set up to monitor sexually transmissible infections and blood borne viruses using clinical data from a national network of Aboriginal Community Controlled Health Services. The surveillance platform is being expanded to include vaccine preventable diseases (VPD) such as pertussis, hepatitis A, shigella, COVID-19, tuberculosis, and others.</w:t>
            </w:r>
            <w:r w:rsidR="006E37EB" w:rsidRPr="00535787">
              <w:rPr>
                <w:rFonts w:cstheme="minorHAnsi"/>
                <w:iCs/>
              </w:rPr>
              <w:t xml:space="preserve"> </w:t>
            </w:r>
          </w:p>
          <w:p w14:paraId="1F04017C" w14:textId="2F909C91" w:rsidR="006E37EB" w:rsidRPr="00EB282A" w:rsidRDefault="006E37EB" w:rsidP="00535787">
            <w:pPr>
              <w:rPr>
                <w:rFonts w:cstheme="minorHAnsi"/>
                <w:iCs/>
              </w:rPr>
            </w:pPr>
            <w:r w:rsidRPr="00535787">
              <w:rPr>
                <w:rFonts w:cstheme="minorHAnsi"/>
                <w:iCs/>
              </w:rPr>
              <w:t>A key component of setting up disease surveillance for new infections is developing a strong understanding of the clinical and diagnostic context for each disease being monitored. This placement would involve collating and integrating information on clinical guidelines, vaccination schedules, laboratory case definitions, and treatment pathways for selected VPDs. This work will provide the foundation for the surveillance system’s data processing, analysis and reporting to ensure all outputs from the system are clinically meaningful and relevant to the sector.</w:t>
            </w:r>
          </w:p>
        </w:tc>
      </w:tr>
      <w:tr w:rsidR="00FA2569" w:rsidRPr="00454FF1" w14:paraId="08D1F94C" w14:textId="77777777" w:rsidTr="00400BEA">
        <w:trPr>
          <w:trHeight w:val="699"/>
        </w:trPr>
        <w:tc>
          <w:tcPr>
            <w:tcW w:w="2297" w:type="dxa"/>
            <w:shd w:val="clear" w:color="auto" w:fill="F2F2F2" w:themeFill="background1" w:themeFillShade="F2"/>
          </w:tcPr>
          <w:p w14:paraId="2C262847" w14:textId="0CFB9163" w:rsidR="00FA2569" w:rsidRPr="00454FF1" w:rsidRDefault="004175CE">
            <w:pPr>
              <w:rPr>
                <w:rFonts w:cstheme="minorHAnsi"/>
                <w:b/>
              </w:rPr>
            </w:pPr>
            <w:r>
              <w:rPr>
                <w:rFonts w:cstheme="minorHAnsi"/>
                <w:b/>
              </w:rPr>
              <w:t xml:space="preserve">Expected </w:t>
            </w:r>
            <w:r w:rsidR="007773C9">
              <w:rPr>
                <w:rFonts w:cstheme="minorHAnsi"/>
                <w:b/>
              </w:rPr>
              <w:t xml:space="preserve">learning </w:t>
            </w:r>
            <w:r>
              <w:rPr>
                <w:rFonts w:cstheme="minorHAnsi"/>
                <w:b/>
              </w:rPr>
              <w:t>outcomes and deliverables:</w:t>
            </w:r>
          </w:p>
        </w:tc>
        <w:tc>
          <w:tcPr>
            <w:tcW w:w="6611" w:type="dxa"/>
          </w:tcPr>
          <w:p w14:paraId="2F4D4225" w14:textId="68D7B73B" w:rsidR="00FA2569" w:rsidRDefault="00EB282A" w:rsidP="002B1D5C">
            <w:pPr>
              <w:spacing w:after="120"/>
              <w:rPr>
                <w:rFonts w:cstheme="minorHAnsi"/>
                <w:color w:val="000000"/>
              </w:rPr>
            </w:pPr>
            <w:r w:rsidRPr="00EB282A">
              <w:rPr>
                <w:rFonts w:cstheme="minorHAnsi"/>
                <w:color w:val="000000"/>
              </w:rPr>
              <w:t xml:space="preserve">Benefits to the student would be exposure to a real-world project in </w:t>
            </w:r>
            <w:r w:rsidR="00535787">
              <w:rPr>
                <w:rFonts w:cstheme="minorHAnsi"/>
                <w:color w:val="000000"/>
              </w:rPr>
              <w:t xml:space="preserve">gathering the foundational information for developing health indicators for </w:t>
            </w:r>
            <w:r w:rsidR="006E37EB">
              <w:rPr>
                <w:rFonts w:cstheme="minorHAnsi"/>
                <w:color w:val="000000"/>
              </w:rPr>
              <w:t>use</w:t>
            </w:r>
            <w:r w:rsidR="00535787">
              <w:rPr>
                <w:rFonts w:cstheme="minorHAnsi"/>
                <w:color w:val="000000"/>
              </w:rPr>
              <w:t xml:space="preserve"> by health services</w:t>
            </w:r>
            <w:r w:rsidRPr="00EB282A">
              <w:rPr>
                <w:rFonts w:cstheme="minorHAnsi"/>
                <w:color w:val="000000"/>
              </w:rPr>
              <w:t>, team collaboration with research personnel, professional references</w:t>
            </w:r>
            <w:r w:rsidR="00535787">
              <w:rPr>
                <w:rFonts w:cstheme="minorHAnsi"/>
                <w:color w:val="000000"/>
              </w:rPr>
              <w:t xml:space="preserve">, </w:t>
            </w:r>
            <w:r w:rsidRPr="00EB282A">
              <w:rPr>
                <w:rFonts w:cstheme="minorHAnsi"/>
                <w:color w:val="000000"/>
              </w:rPr>
              <w:t>a letter of appreciation upon completion, and networking opportunities across the Centre.</w:t>
            </w:r>
          </w:p>
          <w:p w14:paraId="08DC5C6A" w14:textId="7B4C3C6D" w:rsidR="006E37EB" w:rsidRPr="006E37EB" w:rsidRDefault="006E37EB" w:rsidP="00D61347">
            <w:pPr>
              <w:rPr>
                <w:rFonts w:cstheme="minorHAnsi"/>
                <w:iCs/>
              </w:rPr>
            </w:pPr>
            <w:r w:rsidRPr="006E37EB">
              <w:rPr>
                <w:rFonts w:cstheme="minorHAnsi"/>
                <w:iCs/>
              </w:rPr>
              <w:t>The placement will produce a structured resource or summary document that can be used to inform surveillance system design, including data input, disease measures, and reporting outputs. This project will give the student practical experience in translating clinical and public health information into applied surveillance design and contribute to the expansion of an established real-world system that is being used to inform clinical care and sector policy.</w:t>
            </w:r>
          </w:p>
        </w:tc>
      </w:tr>
      <w:tr w:rsidR="00FA2569" w:rsidRPr="00454FF1" w14:paraId="3FC33824" w14:textId="77777777" w:rsidTr="00400BEA">
        <w:trPr>
          <w:trHeight w:val="557"/>
        </w:trPr>
        <w:tc>
          <w:tcPr>
            <w:tcW w:w="2297" w:type="dxa"/>
            <w:shd w:val="clear" w:color="auto" w:fill="F2F2F2" w:themeFill="background1" w:themeFillShade="F2"/>
          </w:tcPr>
          <w:p w14:paraId="7A558138" w14:textId="77777777" w:rsidR="00FA2569" w:rsidRPr="00454FF1" w:rsidRDefault="00FA2569" w:rsidP="00D61347">
            <w:pPr>
              <w:rPr>
                <w:rFonts w:cstheme="minorHAnsi"/>
                <w:b/>
              </w:rPr>
            </w:pPr>
            <w:r w:rsidRPr="00454FF1">
              <w:rPr>
                <w:rFonts w:cstheme="minorHAnsi"/>
                <w:b/>
              </w:rPr>
              <w:t>Suitable for:</w:t>
            </w:r>
          </w:p>
        </w:tc>
        <w:tc>
          <w:tcPr>
            <w:tcW w:w="6611" w:type="dxa"/>
          </w:tcPr>
          <w:p w14:paraId="3674F40C" w14:textId="4510BA47" w:rsidR="006E37EB" w:rsidRPr="006E37EB" w:rsidRDefault="00EB282A" w:rsidP="00D61347">
            <w:pPr>
              <w:rPr>
                <w:rFonts w:cstheme="minorHAnsi"/>
                <w:color w:val="000000"/>
              </w:rPr>
            </w:pPr>
            <w:r w:rsidRPr="006E37EB">
              <w:rPr>
                <w:rFonts w:cstheme="minorHAnsi"/>
                <w:color w:val="000000"/>
              </w:rPr>
              <w:t xml:space="preserve">This role would suit a final-year undergraduate </w:t>
            </w:r>
            <w:r w:rsidR="006E37EB" w:rsidRPr="006E37EB">
              <w:rPr>
                <w:rFonts w:cstheme="minorHAnsi"/>
                <w:color w:val="000000"/>
              </w:rPr>
              <w:t>in</w:t>
            </w:r>
            <w:r w:rsidRPr="006E37EB">
              <w:rPr>
                <w:rFonts w:cstheme="minorHAnsi"/>
                <w:color w:val="000000"/>
              </w:rPr>
              <w:t xml:space="preserve"> biomedical science</w:t>
            </w:r>
            <w:r w:rsidR="006E37EB" w:rsidRPr="006E37EB">
              <w:rPr>
                <w:rFonts w:cstheme="minorHAnsi"/>
                <w:color w:val="000000"/>
              </w:rPr>
              <w:t xml:space="preserve">, </w:t>
            </w:r>
            <w:r w:rsidRPr="006E37EB">
              <w:rPr>
                <w:rFonts w:cstheme="minorHAnsi"/>
                <w:color w:val="000000"/>
              </w:rPr>
              <w:t>public health</w:t>
            </w:r>
            <w:r w:rsidR="006E37EB" w:rsidRPr="006E37EB">
              <w:rPr>
                <w:rFonts w:cstheme="minorHAnsi"/>
                <w:color w:val="000000"/>
              </w:rPr>
              <w:t xml:space="preserve"> or health informatics.</w:t>
            </w:r>
          </w:p>
        </w:tc>
      </w:tr>
      <w:tr w:rsidR="00FA2569" w:rsidRPr="00454FF1" w14:paraId="090A1DC5" w14:textId="77777777" w:rsidTr="00400BEA">
        <w:trPr>
          <w:trHeight w:val="552"/>
        </w:trPr>
        <w:tc>
          <w:tcPr>
            <w:tcW w:w="2297" w:type="dxa"/>
            <w:shd w:val="clear" w:color="auto" w:fill="F2F2F2" w:themeFill="background1" w:themeFillShade="F2"/>
          </w:tcPr>
          <w:p w14:paraId="3F4D975E" w14:textId="77777777" w:rsidR="00FA2569" w:rsidRDefault="00C20DAA" w:rsidP="00572718">
            <w:pPr>
              <w:rPr>
                <w:rFonts w:cstheme="minorHAnsi"/>
                <w:b/>
              </w:rPr>
            </w:pPr>
            <w:r>
              <w:rPr>
                <w:rFonts w:cstheme="minorHAnsi"/>
                <w:b/>
              </w:rPr>
              <w:t xml:space="preserve">Primary </w:t>
            </w:r>
            <w:r w:rsidR="00FA2569" w:rsidRPr="00454FF1">
              <w:rPr>
                <w:rFonts w:cstheme="minorHAnsi"/>
                <w:b/>
              </w:rPr>
              <w:t>Supervisor:</w:t>
            </w:r>
          </w:p>
          <w:p w14:paraId="1EB4C645" w14:textId="77777777" w:rsidR="00C20DAA" w:rsidRPr="00454FF1" w:rsidRDefault="00C20DAA" w:rsidP="00572718">
            <w:pPr>
              <w:rPr>
                <w:rFonts w:cstheme="minorHAnsi"/>
                <w:b/>
              </w:rPr>
            </w:pPr>
          </w:p>
        </w:tc>
        <w:tc>
          <w:tcPr>
            <w:tcW w:w="6611" w:type="dxa"/>
          </w:tcPr>
          <w:p w14:paraId="182705BB" w14:textId="01B7731F" w:rsidR="00FA2569" w:rsidRPr="006E37EB" w:rsidRDefault="00EB282A" w:rsidP="00FA2569">
            <w:pPr>
              <w:rPr>
                <w:rFonts w:cstheme="minorHAnsi"/>
              </w:rPr>
            </w:pPr>
            <w:r w:rsidRPr="006E37EB">
              <w:rPr>
                <w:rFonts w:cstheme="minorHAnsi"/>
              </w:rPr>
              <w:t>Dr Carol El-Hayek</w:t>
            </w:r>
            <w:r w:rsidR="006E37EB">
              <w:rPr>
                <w:rFonts w:cstheme="minorHAnsi"/>
              </w:rPr>
              <w:t xml:space="preserve"> or Shellee Williams</w:t>
            </w:r>
          </w:p>
          <w:p w14:paraId="2C13A768" w14:textId="77777777" w:rsidR="00FA2569" w:rsidRPr="006E37EB" w:rsidRDefault="00FA2569" w:rsidP="00FA2569">
            <w:pPr>
              <w:rPr>
                <w:rFonts w:cstheme="minorHAnsi"/>
              </w:rPr>
            </w:pPr>
          </w:p>
        </w:tc>
      </w:tr>
      <w:tr w:rsidR="00FA2569" w:rsidRPr="00454FF1" w14:paraId="340D5928" w14:textId="77777777" w:rsidTr="00400BEA">
        <w:trPr>
          <w:trHeight w:val="446"/>
        </w:trPr>
        <w:tc>
          <w:tcPr>
            <w:tcW w:w="2297" w:type="dxa"/>
            <w:shd w:val="clear" w:color="auto" w:fill="F2F2F2" w:themeFill="background1" w:themeFillShade="F2"/>
          </w:tcPr>
          <w:p w14:paraId="6424D200" w14:textId="77777777" w:rsidR="00FA2569" w:rsidRPr="00454FF1" w:rsidRDefault="00FA2569" w:rsidP="00D61347">
            <w:pPr>
              <w:rPr>
                <w:rFonts w:cstheme="minorHAnsi"/>
                <w:b/>
              </w:rPr>
            </w:pPr>
            <w:r>
              <w:rPr>
                <w:rFonts w:cstheme="minorHAnsi"/>
                <w:b/>
              </w:rPr>
              <w:t>Further info:</w:t>
            </w:r>
          </w:p>
        </w:tc>
        <w:tc>
          <w:tcPr>
            <w:tcW w:w="6611" w:type="dxa"/>
          </w:tcPr>
          <w:p w14:paraId="6E5435A3" w14:textId="6C2204DD" w:rsidR="00EB282A" w:rsidRDefault="00EB282A" w:rsidP="00EB282A">
            <w:pPr>
              <w:rPr>
                <w:rFonts w:cstheme="minorHAnsi"/>
              </w:rPr>
            </w:pPr>
            <w:r>
              <w:rPr>
                <w:rFonts w:cstheme="minorHAnsi"/>
              </w:rPr>
              <w:t xml:space="preserve">Please contact Dr Carol El-Hayek, ATLAS manager </w:t>
            </w:r>
            <w:hyperlink r:id="rId7" w:history="1">
              <w:r w:rsidRPr="005F4983">
                <w:rPr>
                  <w:rStyle w:val="Hyperlink"/>
                  <w:rFonts w:cstheme="minorHAnsi"/>
                </w:rPr>
                <w:t>c.elhayek@uq.edu.au</w:t>
              </w:r>
            </w:hyperlink>
          </w:p>
          <w:p w14:paraId="57BE2138" w14:textId="46E20ABB" w:rsidR="00941E04" w:rsidRPr="00941E04" w:rsidRDefault="00EB282A" w:rsidP="00EB282A">
            <w:pPr>
              <w:rPr>
                <w:rFonts w:cstheme="minorHAnsi"/>
              </w:rPr>
            </w:pPr>
            <w:r w:rsidRPr="168C1381">
              <w:t xml:space="preserve">Can be contacted by students prior to </w:t>
            </w:r>
            <w:proofErr w:type="gramStart"/>
            <w:r w:rsidRPr="168C1381">
              <w:t>submitting an application</w:t>
            </w:r>
            <w:proofErr w:type="gramEnd"/>
            <w:r w:rsidR="00400BEA">
              <w:t>.</w:t>
            </w:r>
          </w:p>
        </w:tc>
      </w:tr>
    </w:tbl>
    <w:p w14:paraId="7F221803" w14:textId="77777777" w:rsidR="00A54AF7" w:rsidRDefault="00A54AF7" w:rsidP="00400BEA"/>
    <w:sectPr w:rsidR="00A54AF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15361" w14:textId="77777777" w:rsidR="00ED7540" w:rsidRDefault="00ED7540" w:rsidP="00D00E60">
      <w:r>
        <w:separator/>
      </w:r>
    </w:p>
  </w:endnote>
  <w:endnote w:type="continuationSeparator" w:id="0">
    <w:p w14:paraId="6D46EBB1" w14:textId="77777777" w:rsidR="00ED7540" w:rsidRDefault="00ED7540" w:rsidP="00D00E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3D0305" w14:textId="77777777" w:rsidR="00ED7540" w:rsidRDefault="00ED7540" w:rsidP="00D00E60">
      <w:r>
        <w:separator/>
      </w:r>
    </w:p>
  </w:footnote>
  <w:footnote w:type="continuationSeparator" w:id="0">
    <w:p w14:paraId="4DF0576D" w14:textId="77777777" w:rsidR="00ED7540" w:rsidRDefault="00ED7540" w:rsidP="00D00E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F4360F"/>
    <w:multiLevelType w:val="hybridMultilevel"/>
    <w:tmpl w:val="4D1825A2"/>
    <w:lvl w:ilvl="0" w:tplc="2AEE4A5E">
      <w:numFmt w:val="bullet"/>
      <w:lvlText w:val="-"/>
      <w:lvlJc w:val="left"/>
      <w:pPr>
        <w:ind w:left="720" w:hanging="360"/>
      </w:pPr>
      <w:rPr>
        <w:rFonts w:ascii="Calibri" w:eastAsiaTheme="minorHAnsi" w:hAnsi="Calibri" w:cs="Calibri" w:hint="default"/>
        <w:i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6916095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1625"/>
    <w:rsid w:val="000B5FE8"/>
    <w:rsid w:val="000C6E7B"/>
    <w:rsid w:val="001A17CD"/>
    <w:rsid w:val="001C1584"/>
    <w:rsid w:val="002B1D5C"/>
    <w:rsid w:val="002B5ABA"/>
    <w:rsid w:val="00332027"/>
    <w:rsid w:val="003570F0"/>
    <w:rsid w:val="0039310E"/>
    <w:rsid w:val="00400BEA"/>
    <w:rsid w:val="004175CE"/>
    <w:rsid w:val="00454FF1"/>
    <w:rsid w:val="004C1625"/>
    <w:rsid w:val="004E378B"/>
    <w:rsid w:val="00500E05"/>
    <w:rsid w:val="00502FC5"/>
    <w:rsid w:val="00511802"/>
    <w:rsid w:val="00535787"/>
    <w:rsid w:val="005646D9"/>
    <w:rsid w:val="00572388"/>
    <w:rsid w:val="00572429"/>
    <w:rsid w:val="00625762"/>
    <w:rsid w:val="00675329"/>
    <w:rsid w:val="006E37EB"/>
    <w:rsid w:val="00715346"/>
    <w:rsid w:val="007773C9"/>
    <w:rsid w:val="00781637"/>
    <w:rsid w:val="007B3E96"/>
    <w:rsid w:val="00804720"/>
    <w:rsid w:val="00922FF4"/>
    <w:rsid w:val="00941E04"/>
    <w:rsid w:val="009E3E4A"/>
    <w:rsid w:val="009F1503"/>
    <w:rsid w:val="00A54AF7"/>
    <w:rsid w:val="00A76B9C"/>
    <w:rsid w:val="00A85667"/>
    <w:rsid w:val="00B4462D"/>
    <w:rsid w:val="00BA289F"/>
    <w:rsid w:val="00C02A73"/>
    <w:rsid w:val="00C16A3E"/>
    <w:rsid w:val="00C20DAA"/>
    <w:rsid w:val="00C736FA"/>
    <w:rsid w:val="00D00E60"/>
    <w:rsid w:val="00D41190"/>
    <w:rsid w:val="00D61347"/>
    <w:rsid w:val="00E92215"/>
    <w:rsid w:val="00EB282A"/>
    <w:rsid w:val="00ED7540"/>
    <w:rsid w:val="00F37D30"/>
    <w:rsid w:val="00F93499"/>
    <w:rsid w:val="00FA256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A66CB3"/>
  <w15:docId w15:val="{EDF1DA3F-3A43-453F-A88E-52472A5EA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4AF7"/>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54AF7"/>
    <w:rPr>
      <w:color w:val="0000FF" w:themeColor="hyperlink"/>
      <w:u w:val="single"/>
    </w:rPr>
  </w:style>
  <w:style w:type="table" w:styleId="TableGrid">
    <w:name w:val="Table Grid"/>
    <w:basedOn w:val="TableNormal"/>
    <w:uiPriority w:val="59"/>
    <w:rsid w:val="00D613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61347"/>
    <w:pPr>
      <w:spacing w:before="100" w:beforeAutospacing="1" w:after="100" w:afterAutospacing="1"/>
    </w:pPr>
    <w:rPr>
      <w:rFonts w:ascii="Times New Roman" w:eastAsia="Times New Roman" w:hAnsi="Times New Roman" w:cs="Times New Roman"/>
      <w:sz w:val="24"/>
      <w:szCs w:val="24"/>
      <w:lang w:eastAsia="en-AU"/>
    </w:rPr>
  </w:style>
  <w:style w:type="character" w:styleId="Strong">
    <w:name w:val="Strong"/>
    <w:basedOn w:val="DefaultParagraphFont"/>
    <w:uiPriority w:val="22"/>
    <w:qFormat/>
    <w:rsid w:val="00D61347"/>
    <w:rPr>
      <w:b/>
      <w:bCs/>
    </w:rPr>
  </w:style>
  <w:style w:type="character" w:customStyle="1" w:styleId="apple-converted-space">
    <w:name w:val="apple-converted-space"/>
    <w:basedOn w:val="DefaultParagraphFont"/>
    <w:rsid w:val="00D61347"/>
  </w:style>
  <w:style w:type="character" w:customStyle="1" w:styleId="apple-style-span">
    <w:name w:val="apple-style-span"/>
    <w:basedOn w:val="DefaultParagraphFont"/>
    <w:rsid w:val="00D61347"/>
  </w:style>
  <w:style w:type="paragraph" w:styleId="ListParagraph">
    <w:name w:val="List Paragraph"/>
    <w:basedOn w:val="Normal"/>
    <w:uiPriority w:val="34"/>
    <w:qFormat/>
    <w:rsid w:val="00D00E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7805155">
      <w:bodyDiv w:val="1"/>
      <w:marLeft w:val="0"/>
      <w:marRight w:val="0"/>
      <w:marTop w:val="0"/>
      <w:marBottom w:val="0"/>
      <w:divBdr>
        <w:top w:val="none" w:sz="0" w:space="0" w:color="auto"/>
        <w:left w:val="none" w:sz="0" w:space="0" w:color="auto"/>
        <w:bottom w:val="none" w:sz="0" w:space="0" w:color="auto"/>
        <w:right w:val="none" w:sz="0" w:space="0" w:color="auto"/>
      </w:divBdr>
    </w:div>
    <w:div w:id="1127429355">
      <w:bodyDiv w:val="1"/>
      <w:marLeft w:val="0"/>
      <w:marRight w:val="0"/>
      <w:marTop w:val="0"/>
      <w:marBottom w:val="0"/>
      <w:divBdr>
        <w:top w:val="none" w:sz="0" w:space="0" w:color="auto"/>
        <w:left w:val="none" w:sz="0" w:space="0" w:color="auto"/>
        <w:bottom w:val="none" w:sz="0" w:space="0" w:color="auto"/>
        <w:right w:val="none" w:sz="0" w:space="0" w:color="auto"/>
      </w:divBdr>
    </w:div>
    <w:div w:id="1283344163">
      <w:bodyDiv w:val="1"/>
      <w:marLeft w:val="0"/>
      <w:marRight w:val="0"/>
      <w:marTop w:val="0"/>
      <w:marBottom w:val="0"/>
      <w:divBdr>
        <w:top w:val="none" w:sz="0" w:space="0" w:color="auto"/>
        <w:left w:val="none" w:sz="0" w:space="0" w:color="auto"/>
        <w:bottom w:val="none" w:sz="0" w:space="0" w:color="auto"/>
        <w:right w:val="none" w:sz="0" w:space="0" w:color="auto"/>
      </w:divBdr>
    </w:div>
    <w:div w:id="1557740431">
      <w:bodyDiv w:val="1"/>
      <w:marLeft w:val="0"/>
      <w:marRight w:val="0"/>
      <w:marTop w:val="0"/>
      <w:marBottom w:val="0"/>
      <w:divBdr>
        <w:top w:val="none" w:sz="0" w:space="0" w:color="auto"/>
        <w:left w:val="none" w:sz="0" w:space="0" w:color="auto"/>
        <w:bottom w:val="none" w:sz="0" w:space="0" w:color="auto"/>
        <w:right w:val="none" w:sz="0" w:space="0" w:color="auto"/>
      </w:divBdr>
    </w:div>
    <w:div w:id="2058778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elhayek@uq.edu.a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Pages>
  <Words>417</Words>
  <Characters>2380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The University of Queensland</Company>
  <LinksUpToDate>false</LinksUpToDate>
  <CharactersWithSpaces>2792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Georgia Mitchell</dc:creator>
  <cp:lastModifiedBy>Sebastian Cox-Looney</cp:lastModifiedBy>
  <cp:revision>6</cp:revision>
  <dcterms:created xsi:type="dcterms:W3CDTF">2026-09-04T05:02:00Z</dcterms:created>
  <dcterms:modified xsi:type="dcterms:W3CDTF">2026-09-08T00:50:00Z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2022-07-06T01:21:10Z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81bca1e0-d364-46b1-8f1f-0b140c34f0d7</vt:lpwstr>
  </property>
  <property fmtid="{D5CDD505-2E9C-101B-9397-08002B2CF9AE}" pid="8" name="MSIP_Label_0f488380-630a-4f55-a077-a19445e3f360_ContentBits">
    <vt:lpwstr>0</vt:lpwstr>
  </property>
</Properties>
</file>