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0BD64D3" w14:textId="36F72D91" w:rsidR="00A1219F" w:rsidRDefault="00A1219F" w:rsidP="002468B1">
      <w:pPr>
        <w:pStyle w:val="BodyText"/>
      </w:pPr>
    </w:p>
    <w:tbl>
      <w:tblPr>
        <w:tblStyle w:val="TableUQLined"/>
        <w:tblpPr w:leftFromText="180" w:rightFromText="180" w:vertAnchor="text" w:horzAnchor="margin" w:tblpY="44"/>
        <w:tblW w:w="9776" w:type="dxa"/>
        <w:tblLayout w:type="fixed"/>
        <w:tblLook w:val="04A0" w:firstRow="1" w:lastRow="0" w:firstColumn="1" w:lastColumn="0" w:noHBand="0" w:noVBand="1"/>
      </w:tblPr>
      <w:tblGrid>
        <w:gridCol w:w="1985"/>
        <w:gridCol w:w="7791"/>
      </w:tblGrid>
      <w:tr w:rsidR="002468B1" w:rsidRPr="00A1219F" w14:paraId="385CBC8D" w14:textId="77777777" w:rsidTr="002468B1">
        <w:trPr>
          <w:cnfStyle w:val="100000000000" w:firstRow="1" w:lastRow="0" w:firstColumn="0" w:lastColumn="0" w:oddVBand="0" w:evenVBand="0" w:oddHBand="0" w:evenHBand="0" w:firstRowFirstColumn="0" w:firstRowLastColumn="0" w:lastRowFirstColumn="0" w:lastRowLastColumn="0"/>
          <w:trHeight w:val="428"/>
        </w:trPr>
        <w:tc>
          <w:tcPr>
            <w:tcW w:w="1985" w:type="dxa"/>
            <w:vAlign w:val="center"/>
          </w:tcPr>
          <w:p w14:paraId="4CD19E1C" w14:textId="7E552499" w:rsidR="002468B1" w:rsidRPr="00A1219F" w:rsidRDefault="002468B1" w:rsidP="002468B1">
            <w:pPr>
              <w:rPr>
                <w:b/>
              </w:rPr>
            </w:pPr>
            <w:r>
              <w:rPr>
                <w:b/>
              </w:rPr>
              <w:t>Section</w:t>
            </w:r>
          </w:p>
        </w:tc>
        <w:tc>
          <w:tcPr>
            <w:tcW w:w="7791" w:type="dxa"/>
            <w:vAlign w:val="center"/>
          </w:tcPr>
          <w:p w14:paraId="20AB7F80" w14:textId="17C2514A" w:rsidR="002468B1" w:rsidRPr="00A1219F" w:rsidRDefault="002468B1" w:rsidP="002468B1">
            <w:pPr>
              <w:rPr>
                <w:b/>
              </w:rPr>
            </w:pPr>
            <w:r>
              <w:rPr>
                <w:b/>
              </w:rPr>
              <w:t>Description</w:t>
            </w:r>
          </w:p>
        </w:tc>
      </w:tr>
      <w:tr w:rsidR="002468B1" w:rsidRPr="00A1219F" w14:paraId="3A58C20D" w14:textId="77777777" w:rsidTr="002468B1">
        <w:trPr>
          <w:trHeight w:val="903"/>
        </w:trPr>
        <w:tc>
          <w:tcPr>
            <w:tcW w:w="1985" w:type="dxa"/>
            <w:vAlign w:val="center"/>
          </w:tcPr>
          <w:p w14:paraId="7A25E66F" w14:textId="30828AB8" w:rsidR="002468B1" w:rsidRPr="00A1219F" w:rsidRDefault="002468B1" w:rsidP="002468B1">
            <w:pPr>
              <w:spacing w:after="160" w:line="259" w:lineRule="auto"/>
              <w:rPr>
                <w:rFonts w:ascii="Arial" w:eastAsia="Calibri" w:hAnsi="Arial" w:cs="Arial"/>
                <w:sz w:val="22"/>
              </w:rPr>
            </w:pPr>
            <w:r>
              <w:rPr>
                <w:rFonts w:ascii="Arial" w:hAnsi="Arial" w:cs="Arial"/>
                <w:b/>
              </w:rPr>
              <w:t>Project title</w:t>
            </w:r>
          </w:p>
        </w:tc>
        <w:tc>
          <w:tcPr>
            <w:tcW w:w="7791" w:type="dxa"/>
            <w:vAlign w:val="center"/>
          </w:tcPr>
          <w:p w14:paraId="1B062AD6" w14:textId="2CB5F8D6" w:rsidR="002468B1" w:rsidRPr="00A1219F" w:rsidRDefault="00C47C0A" w:rsidP="002468B1">
            <w:r w:rsidRPr="00C47C0A">
              <w:t xml:space="preserve">Creating Inclusive Cities: How Urban Local </w:t>
            </w:r>
            <w:r>
              <w:t>Councils</w:t>
            </w:r>
            <w:r w:rsidRPr="00C47C0A">
              <w:t xml:space="preserve"> Support Aboriginal and Torres Strait Islander Wellbeing, Recognition and Participation</w:t>
            </w:r>
          </w:p>
        </w:tc>
      </w:tr>
      <w:tr w:rsidR="002468B1" w:rsidRPr="00A1219F" w14:paraId="0F593B7B" w14:textId="77777777" w:rsidTr="002468B1">
        <w:trPr>
          <w:cnfStyle w:val="000000010000" w:firstRow="0" w:lastRow="0" w:firstColumn="0" w:lastColumn="0" w:oddVBand="0" w:evenVBand="0" w:oddHBand="0" w:evenHBand="1" w:firstRowFirstColumn="0" w:firstRowLastColumn="0" w:lastRowFirstColumn="0" w:lastRowLastColumn="0"/>
          <w:trHeight w:val="1122"/>
        </w:trPr>
        <w:tc>
          <w:tcPr>
            <w:tcW w:w="1985" w:type="dxa"/>
            <w:vAlign w:val="center"/>
          </w:tcPr>
          <w:p w14:paraId="2DCD3CAF" w14:textId="77777777" w:rsidR="002468B1" w:rsidRDefault="002468B1" w:rsidP="002468B1">
            <w:pPr>
              <w:rPr>
                <w:rFonts w:ascii="Arial" w:hAnsi="Arial" w:cs="Arial"/>
                <w:b/>
                <w:color w:val="FFFFFF" w:themeColor="background1"/>
              </w:rPr>
            </w:pPr>
            <w:r w:rsidRPr="002468B1">
              <w:rPr>
                <w:rFonts w:ascii="Arial" w:hAnsi="Arial" w:cs="Arial"/>
                <w:b/>
              </w:rPr>
              <w:t>Hours &amp; delivery</w:t>
            </w:r>
          </w:p>
          <w:p w14:paraId="35D49E13" w14:textId="41BA9D7F" w:rsidR="002468B1" w:rsidRPr="002468B1" w:rsidRDefault="002468B1" w:rsidP="002468B1">
            <w:pPr>
              <w:rPr>
                <w:rFonts w:ascii="Arial" w:hAnsi="Arial" w:cs="Arial"/>
                <w:bCs/>
                <w:sz w:val="28"/>
              </w:rPr>
            </w:pPr>
          </w:p>
        </w:tc>
        <w:tc>
          <w:tcPr>
            <w:tcW w:w="7791" w:type="dxa"/>
            <w:vAlign w:val="center"/>
          </w:tcPr>
          <w:p w14:paraId="1AB8E7E4" w14:textId="195E2084" w:rsidR="00310B6B" w:rsidRDefault="00310B6B" w:rsidP="00310B6B">
            <w:r>
              <w:t>Full-time</w:t>
            </w:r>
          </w:p>
          <w:p w14:paraId="498BC753" w14:textId="0633C523" w:rsidR="00310B6B" w:rsidRDefault="00310B6B" w:rsidP="00310B6B">
            <w:r>
              <w:t xml:space="preserve">Based at the UQ Poche Centre for Indigenous Health, </w:t>
            </w:r>
            <w:r w:rsidR="00B30909">
              <w:t>Toowong</w:t>
            </w:r>
          </w:p>
          <w:p w14:paraId="38C10077" w14:textId="63FC70D8" w:rsidR="002468B1" w:rsidRPr="00A1219F" w:rsidRDefault="00310B6B" w:rsidP="00310B6B">
            <w:r>
              <w:t>Flexible working arrangements available, combining on-campus and remote work</w:t>
            </w:r>
          </w:p>
        </w:tc>
      </w:tr>
      <w:tr w:rsidR="002468B1" w:rsidRPr="00A1219F" w14:paraId="53D965CC" w14:textId="77777777" w:rsidTr="002468B1">
        <w:trPr>
          <w:trHeight w:val="1124"/>
        </w:trPr>
        <w:tc>
          <w:tcPr>
            <w:tcW w:w="1985" w:type="dxa"/>
            <w:vAlign w:val="center"/>
          </w:tcPr>
          <w:p w14:paraId="0A1D6044" w14:textId="439BEA85" w:rsidR="002468B1" w:rsidRPr="00447F31" w:rsidRDefault="002468B1" w:rsidP="002468B1">
            <w:pPr>
              <w:rPr>
                <w:rFonts w:ascii="Arial" w:hAnsi="Arial" w:cs="Arial"/>
                <w:b/>
                <w:sz w:val="28"/>
              </w:rPr>
            </w:pPr>
            <w:r w:rsidRPr="002468B1">
              <w:rPr>
                <w:rFonts w:ascii="Arial" w:hAnsi="Arial" w:cs="Arial"/>
                <w:b/>
              </w:rPr>
              <w:t xml:space="preserve">About the project </w:t>
            </w:r>
          </w:p>
        </w:tc>
        <w:tc>
          <w:tcPr>
            <w:tcW w:w="7791" w:type="dxa"/>
            <w:vAlign w:val="center"/>
          </w:tcPr>
          <w:p w14:paraId="44FAE39F" w14:textId="542B8954" w:rsidR="00EB5DFB" w:rsidRDefault="00EB5DFB" w:rsidP="00EB5DFB">
            <w:r>
              <w:t>Local governments influence many aspects of everyday life, including community development, public spaces, cultural activities, environmental planning, recreation, local services, and community wellbeing. Across Australia,</w:t>
            </w:r>
            <w:r w:rsidR="00052AA3">
              <w:t xml:space="preserve"> some</w:t>
            </w:r>
            <w:r>
              <w:t xml:space="preserve"> city councils have increasingly introduced policies, strategic plans and initiatives that seek to recognise and support Aboriginal and Torres Strait Islander peoples and communities. These include Reconciliation Action Plans, Indigenous engagement strategies, community wellbeing plans, cultural heritage initiatives, and commitments to Indigenous inclusion and participation.</w:t>
            </w:r>
            <w:r w:rsidR="004E657F">
              <w:t xml:space="preserve"> Yet </w:t>
            </w:r>
            <w:r w:rsidR="00052AA3">
              <w:t>no</w:t>
            </w:r>
            <w:r w:rsidR="004E657F">
              <w:t xml:space="preserve"> research has </w:t>
            </w:r>
            <w:r w:rsidR="00052AA3">
              <w:t xml:space="preserve">systematically </w:t>
            </w:r>
            <w:r w:rsidR="004E657F">
              <w:t xml:space="preserve">explored the ways in which </w:t>
            </w:r>
            <w:r w:rsidR="004E657F" w:rsidRPr="004E657F">
              <w:t xml:space="preserve">Aboriginal and Torres Strait Islander </w:t>
            </w:r>
            <w:r w:rsidR="0007672C" w:rsidRPr="004E657F">
              <w:t>peoples’</w:t>
            </w:r>
            <w:r w:rsidR="004E657F" w:rsidRPr="004E657F">
              <w:t xml:space="preserve"> priorities and aspirations</w:t>
            </w:r>
            <w:r w:rsidR="0007672C">
              <w:t xml:space="preserve"> are </w:t>
            </w:r>
            <w:r w:rsidR="00885DB3">
              <w:t xml:space="preserve">represented </w:t>
            </w:r>
            <w:r w:rsidR="004E657F" w:rsidRPr="004E657F">
              <w:t>in the</w:t>
            </w:r>
            <w:r w:rsidR="0007672C">
              <w:t>se</w:t>
            </w:r>
            <w:r w:rsidR="004E657F" w:rsidRPr="004E657F">
              <w:t xml:space="preserve"> </w:t>
            </w:r>
            <w:r w:rsidR="0007672C">
              <w:t>plann</w:t>
            </w:r>
            <w:r w:rsidR="004E657F" w:rsidRPr="004E657F">
              <w:t>ing and policy frameworks</w:t>
            </w:r>
            <w:r w:rsidR="001F4BB3">
              <w:t xml:space="preserve"> and</w:t>
            </w:r>
            <w:r w:rsidR="00052AA3">
              <w:t xml:space="preserve"> </w:t>
            </w:r>
            <w:r w:rsidR="0007672C">
              <w:t xml:space="preserve">whether </w:t>
            </w:r>
            <w:r w:rsidR="00DC3D6A">
              <w:t>communities</w:t>
            </w:r>
            <w:r w:rsidR="001F4BB3">
              <w:t xml:space="preserve"> themselves have been </w:t>
            </w:r>
            <w:r w:rsidR="00290B3D">
              <w:t>authentically included in their development</w:t>
            </w:r>
            <w:r w:rsidR="004E657F" w:rsidRPr="004E657F">
              <w:t>.</w:t>
            </w:r>
          </w:p>
          <w:p w14:paraId="67FB3156" w14:textId="77777777" w:rsidR="00EB5DFB" w:rsidRDefault="00EB5DFB" w:rsidP="00EB5DFB"/>
          <w:p w14:paraId="2402B74B" w14:textId="6BAD45B1" w:rsidR="002468B1" w:rsidRPr="00A1219F" w:rsidRDefault="00EB5DFB" w:rsidP="0007672C">
            <w:r>
              <w:t xml:space="preserve">This project is part of a larger Australian </w:t>
            </w:r>
            <w:r w:rsidR="00AF7061">
              <w:t xml:space="preserve">Research Council </w:t>
            </w:r>
            <w:r>
              <w:t xml:space="preserve">Laureate Fellowship exploring how cities can better support Aboriginal and Torres Strait Islander health and well-being. The </w:t>
            </w:r>
            <w:r w:rsidR="0007672C">
              <w:t>research</w:t>
            </w:r>
            <w:r>
              <w:t xml:space="preserve"> will investigate </w:t>
            </w:r>
            <w:r w:rsidR="00F96F93">
              <w:t xml:space="preserve">whether and </w:t>
            </w:r>
            <w:r>
              <w:t>how city councils in major urban areas recognise and respond to Aboriginal and Torres Strait Islander peoples through policy and planning.</w:t>
            </w:r>
            <w:r w:rsidR="0007672C">
              <w:t xml:space="preserve"> </w:t>
            </w:r>
            <w:r>
              <w:t>The student will systematically identify, collect</w:t>
            </w:r>
            <w:r w:rsidR="0007672C">
              <w:t xml:space="preserve">, </w:t>
            </w:r>
            <w:r>
              <w:t>organis</w:t>
            </w:r>
            <w:r w:rsidR="00DA0450">
              <w:t>e</w:t>
            </w:r>
            <w:r w:rsidR="0007672C">
              <w:t>, cod</w:t>
            </w:r>
            <w:r w:rsidR="00DA0450">
              <w:t>e</w:t>
            </w:r>
            <w:r w:rsidR="0007672C">
              <w:t>, and interpret</w:t>
            </w:r>
            <w:r w:rsidR="00DA0450">
              <w:t xml:space="preserve"> </w:t>
            </w:r>
            <w:r>
              <w:t xml:space="preserve">documents from across </w:t>
            </w:r>
            <w:r w:rsidR="0007672C">
              <w:t>urban local council</w:t>
            </w:r>
            <w:r w:rsidR="00DA0450">
              <w:t>s</w:t>
            </w:r>
            <w:r w:rsidR="00552B89">
              <w:t xml:space="preserve">. In doing so </w:t>
            </w:r>
            <w:r>
              <w:t xml:space="preserve">the student will help </w:t>
            </w:r>
            <w:r w:rsidR="00552B89">
              <w:t xml:space="preserve">to </w:t>
            </w:r>
            <w:r>
              <w:t xml:space="preserve">establish </w:t>
            </w:r>
            <w:proofErr w:type="gramStart"/>
            <w:r>
              <w:t xml:space="preserve">the </w:t>
            </w:r>
            <w:r w:rsidR="0064290A">
              <w:t>a</w:t>
            </w:r>
            <w:proofErr w:type="gramEnd"/>
            <w:r>
              <w:t xml:space="preserve"> comprehensive</w:t>
            </w:r>
            <w:r w:rsidR="0007672C">
              <w:t xml:space="preserve">, systematic review of </w:t>
            </w:r>
            <w:r>
              <w:t>how cit</w:t>
            </w:r>
            <w:r w:rsidR="00552B89">
              <w:t>y councils</w:t>
            </w:r>
            <w:r>
              <w:t xml:space="preserve"> approach Indigenous inclusion, participation, recognition</w:t>
            </w:r>
            <w:r w:rsidR="00552B89">
              <w:t>,</w:t>
            </w:r>
            <w:r>
              <w:t xml:space="preserve"> and well</w:t>
            </w:r>
            <w:r w:rsidR="00552B89">
              <w:t>-</w:t>
            </w:r>
            <w:r>
              <w:t>being.</w:t>
            </w:r>
            <w:r w:rsidR="0007672C">
              <w:t xml:space="preserve"> </w:t>
            </w:r>
            <w:r>
              <w:t>The project will provide important foundational evidence for future research, policy development and urban planning.</w:t>
            </w:r>
          </w:p>
        </w:tc>
      </w:tr>
      <w:tr w:rsidR="002468B1" w:rsidRPr="00A1219F" w14:paraId="29B9A2BF" w14:textId="77777777" w:rsidTr="002468B1">
        <w:trPr>
          <w:cnfStyle w:val="000000010000" w:firstRow="0" w:lastRow="0" w:firstColumn="0" w:lastColumn="0" w:oddVBand="0" w:evenVBand="0" w:oddHBand="0" w:evenHBand="1" w:firstRowFirstColumn="0" w:firstRowLastColumn="0" w:lastRowFirstColumn="0" w:lastRowLastColumn="0"/>
          <w:trHeight w:val="700"/>
        </w:trPr>
        <w:tc>
          <w:tcPr>
            <w:tcW w:w="1985" w:type="dxa"/>
            <w:vAlign w:val="center"/>
          </w:tcPr>
          <w:p w14:paraId="14410BF9" w14:textId="77777777" w:rsidR="002468B1" w:rsidRDefault="002468B1" w:rsidP="002468B1">
            <w:pPr>
              <w:rPr>
                <w:rFonts w:ascii="Arial" w:hAnsi="Arial" w:cs="Arial"/>
                <w:b/>
              </w:rPr>
            </w:pPr>
            <w:r w:rsidRPr="002468B1">
              <w:rPr>
                <w:rFonts w:ascii="Arial" w:hAnsi="Arial" w:cs="Arial"/>
                <w:b/>
              </w:rPr>
              <w:t>What you'll do</w:t>
            </w:r>
          </w:p>
          <w:p w14:paraId="4925AFF5" w14:textId="4F80B7CC" w:rsidR="002468B1" w:rsidRPr="002468B1" w:rsidRDefault="002468B1" w:rsidP="002468B1">
            <w:pPr>
              <w:rPr>
                <w:rFonts w:ascii="Arial" w:hAnsi="Arial" w:cs="Arial"/>
                <w:bCs/>
              </w:rPr>
            </w:pPr>
          </w:p>
        </w:tc>
        <w:tc>
          <w:tcPr>
            <w:tcW w:w="7791" w:type="dxa"/>
            <w:vAlign w:val="center"/>
          </w:tcPr>
          <w:p w14:paraId="7D2715D7" w14:textId="5BD5865F" w:rsidR="002B635F" w:rsidRDefault="002B635F" w:rsidP="002B635F">
            <w:r>
              <w:t xml:space="preserve">Working with the research team, </w:t>
            </w:r>
            <w:r w:rsidR="00CB69F7">
              <w:t>the student</w:t>
            </w:r>
            <w:r>
              <w:t xml:space="preserve"> will locate and collect publicly available </w:t>
            </w:r>
            <w:r w:rsidR="00623405">
              <w:t xml:space="preserve">community profile information as well as collate relevant </w:t>
            </w:r>
            <w:r>
              <w:t>policy documents</w:t>
            </w:r>
            <w:r w:rsidR="00CB69F7">
              <w:t xml:space="preserve"> (e.g.,  </w:t>
            </w:r>
            <w:r w:rsidR="00623405">
              <w:t xml:space="preserve"> Reconciliation Action Plans, strategic plans and Indigenous-focused policies) </w:t>
            </w:r>
            <w:r w:rsidR="00CB69F7">
              <w:t>in</w:t>
            </w:r>
            <w:r w:rsidR="00623405">
              <w:t>to</w:t>
            </w:r>
            <w:r w:rsidR="00CB69F7">
              <w:t xml:space="preserve"> a </w:t>
            </w:r>
            <w:r>
              <w:t>structured research database</w:t>
            </w:r>
            <w:r w:rsidR="00CB69F7">
              <w:t xml:space="preserve">. </w:t>
            </w:r>
            <w:r w:rsidR="00623405">
              <w:t xml:space="preserve">The student will then extract </w:t>
            </w:r>
            <w:r>
              <w:t>key information from using a coding framework</w:t>
            </w:r>
            <w:r w:rsidR="007B4F83">
              <w:t xml:space="preserve"> and </w:t>
            </w:r>
            <w:r>
              <w:t>classify councils according to their approaches to Indigenous inclusion and engagement</w:t>
            </w:r>
            <w:r w:rsidR="00884E47">
              <w:t xml:space="preserve">. The student will also </w:t>
            </w:r>
            <w:r>
              <w:t>contribute to the development of summary tables, maps and visualisations</w:t>
            </w:r>
            <w:r w:rsidR="00884E47">
              <w:t xml:space="preserve">, </w:t>
            </w:r>
            <w:r>
              <w:t>participate in research team meetings and discussions</w:t>
            </w:r>
            <w:r w:rsidR="00884E47">
              <w:t xml:space="preserve">, and </w:t>
            </w:r>
            <w:r>
              <w:t>prepare a brief presentation summarising key findings at the end of the project</w:t>
            </w:r>
            <w:r w:rsidR="00884E47">
              <w:t xml:space="preserve">. </w:t>
            </w:r>
          </w:p>
          <w:p w14:paraId="45DC2664" w14:textId="21B5E104" w:rsidR="002468B1" w:rsidRPr="002468B1" w:rsidRDefault="002B635F" w:rsidP="002B635F">
            <w:r>
              <w:t>This project is ideal for students interested in understanding how policy, planning and governance shape communities and wellbeing</w:t>
            </w:r>
            <w:r w:rsidR="00391C61">
              <w:t xml:space="preserve"> – and may be particularly relevant for students interested in working </w:t>
            </w:r>
            <w:r w:rsidR="00F2539E">
              <w:t>in applied research or policy in the future</w:t>
            </w:r>
            <w:r w:rsidR="00391C61">
              <w:t>.</w:t>
            </w:r>
          </w:p>
        </w:tc>
      </w:tr>
      <w:tr w:rsidR="002468B1" w:rsidRPr="00A1219F" w14:paraId="43D61496" w14:textId="77777777" w:rsidTr="002468B1">
        <w:trPr>
          <w:trHeight w:val="694"/>
        </w:trPr>
        <w:tc>
          <w:tcPr>
            <w:tcW w:w="1985" w:type="dxa"/>
            <w:vAlign w:val="center"/>
          </w:tcPr>
          <w:p w14:paraId="51A539C0" w14:textId="1817F1E4" w:rsidR="002468B1" w:rsidRPr="002468B1" w:rsidRDefault="002468B1" w:rsidP="002468B1">
            <w:pPr>
              <w:rPr>
                <w:rFonts w:ascii="Arial" w:hAnsi="Arial" w:cs="Arial"/>
                <w:b/>
              </w:rPr>
            </w:pPr>
            <w:r w:rsidRPr="002468B1">
              <w:rPr>
                <w:rFonts w:ascii="Arial" w:hAnsi="Arial" w:cs="Arial"/>
                <w:b/>
              </w:rPr>
              <w:t xml:space="preserve">What you'll learn </w:t>
            </w:r>
          </w:p>
        </w:tc>
        <w:tc>
          <w:tcPr>
            <w:tcW w:w="7791" w:type="dxa"/>
            <w:vAlign w:val="center"/>
          </w:tcPr>
          <w:p w14:paraId="533A489C" w14:textId="31B76246" w:rsidR="009E4D53" w:rsidRDefault="009E4D53" w:rsidP="009E4D53">
            <w:r>
              <w:t>Students will gain experience in:</w:t>
            </w:r>
          </w:p>
          <w:p w14:paraId="39D261C1" w14:textId="77777777" w:rsidR="009E4D53" w:rsidRDefault="009E4D53" w:rsidP="00263513">
            <w:pPr>
              <w:pStyle w:val="ListParagraph0"/>
              <w:numPr>
                <w:ilvl w:val="0"/>
                <w:numId w:val="16"/>
              </w:numPr>
              <w:spacing w:before="0" w:after="0" w:line="240" w:lineRule="auto"/>
              <w:ind w:left="714" w:hanging="357"/>
            </w:pPr>
            <w:r>
              <w:t>Policy analysis and document review</w:t>
            </w:r>
          </w:p>
          <w:p w14:paraId="34919505" w14:textId="77777777" w:rsidR="00F2539E" w:rsidRDefault="009E4D53" w:rsidP="00263513">
            <w:pPr>
              <w:pStyle w:val="ListParagraph0"/>
              <w:numPr>
                <w:ilvl w:val="0"/>
                <w:numId w:val="16"/>
              </w:numPr>
              <w:spacing w:before="0" w:after="0" w:line="240" w:lineRule="auto"/>
              <w:ind w:left="714" w:hanging="357"/>
            </w:pPr>
            <w:r>
              <w:t>Research data collection and management</w:t>
            </w:r>
          </w:p>
          <w:p w14:paraId="603548CF" w14:textId="77777777" w:rsidR="00F2539E" w:rsidRDefault="00F2539E" w:rsidP="00263513">
            <w:pPr>
              <w:pStyle w:val="ListParagraph0"/>
              <w:numPr>
                <w:ilvl w:val="0"/>
                <w:numId w:val="16"/>
              </w:numPr>
              <w:spacing w:before="0" w:after="0" w:line="240" w:lineRule="auto"/>
              <w:ind w:left="714" w:hanging="357"/>
            </w:pPr>
            <w:r>
              <w:t>Q</w:t>
            </w:r>
            <w:r w:rsidR="009E4D53">
              <w:t>ualitative coding and thematic analysis</w:t>
            </w:r>
          </w:p>
          <w:p w14:paraId="28CDE466" w14:textId="77777777" w:rsidR="00F2539E" w:rsidRDefault="00F2539E" w:rsidP="00263513">
            <w:pPr>
              <w:pStyle w:val="ListParagraph0"/>
              <w:numPr>
                <w:ilvl w:val="0"/>
                <w:numId w:val="16"/>
              </w:numPr>
              <w:spacing w:before="0" w:after="0" w:line="240" w:lineRule="auto"/>
              <w:ind w:left="714" w:hanging="357"/>
            </w:pPr>
            <w:r>
              <w:t>E</w:t>
            </w:r>
            <w:r w:rsidR="009E4D53">
              <w:t xml:space="preserve">vidence synthesis </w:t>
            </w:r>
          </w:p>
          <w:p w14:paraId="391714A7" w14:textId="52CB58D7" w:rsidR="009E4D53" w:rsidRDefault="00F2539E" w:rsidP="00263513">
            <w:pPr>
              <w:pStyle w:val="ListParagraph0"/>
              <w:numPr>
                <w:ilvl w:val="0"/>
                <w:numId w:val="16"/>
              </w:numPr>
              <w:spacing w:before="0" w:after="0" w:line="240" w:lineRule="auto"/>
              <w:ind w:left="714" w:hanging="357"/>
            </w:pPr>
            <w:r>
              <w:t>S</w:t>
            </w:r>
            <w:r w:rsidR="009E4D53">
              <w:t>ummarising and communicating research findings</w:t>
            </w:r>
          </w:p>
          <w:p w14:paraId="5F086C47" w14:textId="77777777" w:rsidR="009E4D53" w:rsidRDefault="009E4D53" w:rsidP="009E4D53"/>
          <w:p w14:paraId="4AA555B6" w14:textId="07F24B82" w:rsidR="002468B1" w:rsidRPr="002468B1" w:rsidRDefault="009E4D53" w:rsidP="00F2539E">
            <w:r>
              <w:t xml:space="preserve">Students will also develop a deeper understanding of Aboriginal and Torres Strait Islander policy issues, urban planning, </w:t>
            </w:r>
            <w:r w:rsidR="00F2539E">
              <w:t xml:space="preserve">health </w:t>
            </w:r>
            <w:r>
              <w:t>and well</w:t>
            </w:r>
            <w:r w:rsidR="00F2539E">
              <w:t>-</w:t>
            </w:r>
            <w:r>
              <w:t>being.</w:t>
            </w:r>
            <w:r w:rsidR="00F2539E">
              <w:t xml:space="preserve"> </w:t>
            </w:r>
            <w:r>
              <w:t xml:space="preserve">The project </w:t>
            </w:r>
            <w:r w:rsidR="00296E40">
              <w:t>introduces</w:t>
            </w:r>
            <w:r>
              <w:t xml:space="preserve"> applied research and will be particularly valuable for students considering honours </w:t>
            </w:r>
            <w:r>
              <w:lastRenderedPageBreak/>
              <w:t>study, postgraduate research, or careers in public policy, government, public health, urban planning, Indigenous affairs, community development or social research.</w:t>
            </w:r>
          </w:p>
        </w:tc>
      </w:tr>
      <w:tr w:rsidR="002468B1" w:rsidRPr="00A1219F" w14:paraId="0023BD84" w14:textId="77777777" w:rsidTr="002468B1">
        <w:trPr>
          <w:cnfStyle w:val="000000010000" w:firstRow="0" w:lastRow="0" w:firstColumn="0" w:lastColumn="0" w:oddVBand="0" w:evenVBand="0" w:oddHBand="0" w:evenHBand="1" w:firstRowFirstColumn="0" w:firstRowLastColumn="0" w:lastRowFirstColumn="0" w:lastRowLastColumn="0"/>
          <w:trHeight w:val="702"/>
        </w:trPr>
        <w:tc>
          <w:tcPr>
            <w:tcW w:w="1985" w:type="dxa"/>
            <w:vAlign w:val="center"/>
          </w:tcPr>
          <w:p w14:paraId="06E0A6CC" w14:textId="69A77711" w:rsidR="002468B1" w:rsidRPr="002468B1" w:rsidRDefault="002468B1" w:rsidP="002468B1">
            <w:pPr>
              <w:rPr>
                <w:rFonts w:ascii="Arial" w:hAnsi="Arial" w:cs="Arial"/>
                <w:b/>
              </w:rPr>
            </w:pPr>
            <w:r w:rsidRPr="002468B1">
              <w:rPr>
                <w:rFonts w:ascii="Arial" w:hAnsi="Arial" w:cs="Arial"/>
                <w:b/>
              </w:rPr>
              <w:lastRenderedPageBreak/>
              <w:t xml:space="preserve">Project outcomes </w:t>
            </w:r>
          </w:p>
        </w:tc>
        <w:tc>
          <w:tcPr>
            <w:tcW w:w="7791" w:type="dxa"/>
            <w:vAlign w:val="center"/>
          </w:tcPr>
          <w:p w14:paraId="61953C97" w14:textId="77777777" w:rsidR="00A86613" w:rsidRPr="00A86613" w:rsidRDefault="00A86613" w:rsidP="00A86613">
            <w:r w:rsidRPr="00A86613">
              <w:t>By the end of the project, students will contribute to:</w:t>
            </w:r>
          </w:p>
          <w:p w14:paraId="354257C7" w14:textId="71BAE2DF" w:rsidR="00A86613" w:rsidRPr="00A86613" w:rsidRDefault="00A86613" w:rsidP="00A86613">
            <w:pPr>
              <w:numPr>
                <w:ilvl w:val="0"/>
                <w:numId w:val="17"/>
              </w:numPr>
            </w:pPr>
            <w:r>
              <w:t>A</w:t>
            </w:r>
            <w:r w:rsidRPr="00A86613">
              <w:t xml:space="preserve"> database of urban local </w:t>
            </w:r>
            <w:r>
              <w:t>council</w:t>
            </w:r>
            <w:r w:rsidRPr="00A86613">
              <w:t xml:space="preserve"> policies and initiatives relating to Aboriginal and Torres Strait Islander peoples</w:t>
            </w:r>
          </w:p>
          <w:p w14:paraId="4D2E4ED9" w14:textId="3CEB9475" w:rsidR="00A86613" w:rsidRPr="00A86613" w:rsidRDefault="00A86613" w:rsidP="00A86613">
            <w:pPr>
              <w:numPr>
                <w:ilvl w:val="0"/>
                <w:numId w:val="17"/>
              </w:numPr>
            </w:pPr>
            <w:r>
              <w:t>A</w:t>
            </w:r>
            <w:r w:rsidRPr="00A86613">
              <w:t xml:space="preserve"> catalogue of council planning documents relevant to Indigenous inclusion and wellbeing</w:t>
            </w:r>
          </w:p>
          <w:p w14:paraId="34611B4F" w14:textId="077AB744" w:rsidR="00A86613" w:rsidRPr="00A86613" w:rsidRDefault="00A86613" w:rsidP="00A86613">
            <w:pPr>
              <w:numPr>
                <w:ilvl w:val="0"/>
                <w:numId w:val="17"/>
              </w:numPr>
            </w:pPr>
            <w:r>
              <w:t>S</w:t>
            </w:r>
            <w:r w:rsidRPr="00A86613">
              <w:t xml:space="preserve">ummary findings </w:t>
            </w:r>
            <w:r>
              <w:t xml:space="preserve">(including visualisations) </w:t>
            </w:r>
            <w:r w:rsidRPr="00A86613">
              <w:t>describing common approaches, priorities and emerging themes across councils</w:t>
            </w:r>
          </w:p>
          <w:p w14:paraId="0C617427" w14:textId="641891A9" w:rsidR="00A86613" w:rsidRPr="00A86613" w:rsidRDefault="00A86613" w:rsidP="00A86613">
            <w:r w:rsidRPr="00A86613">
              <w:t>The resulting dataset will form a</w:t>
            </w:r>
            <w:r w:rsidR="0056455A">
              <w:t xml:space="preserve">n important </w:t>
            </w:r>
            <w:r w:rsidRPr="00A86613">
              <w:t>resource for a broader Australian Laureate Fellowship examining how cities can better support Aboriginal and Torres Strait Islander wellbeing, cultural recognition, participation and inclusion.</w:t>
            </w:r>
          </w:p>
          <w:p w14:paraId="736B8D97" w14:textId="12BC6C59" w:rsidR="002468B1" w:rsidRPr="002468B1" w:rsidRDefault="002468B1" w:rsidP="002468B1"/>
        </w:tc>
      </w:tr>
      <w:tr w:rsidR="002468B1" w:rsidRPr="00A1219F" w14:paraId="2754AEDC" w14:textId="77777777" w:rsidTr="002468B1">
        <w:trPr>
          <w:trHeight w:val="915"/>
        </w:trPr>
        <w:tc>
          <w:tcPr>
            <w:tcW w:w="1985" w:type="dxa"/>
            <w:vAlign w:val="center"/>
          </w:tcPr>
          <w:p w14:paraId="490B9A00" w14:textId="588FACB4" w:rsidR="002468B1" w:rsidRPr="002468B1" w:rsidRDefault="002468B1" w:rsidP="002468B1">
            <w:pPr>
              <w:rPr>
                <w:rFonts w:ascii="Arial" w:hAnsi="Arial" w:cs="Arial"/>
                <w:b/>
              </w:rPr>
            </w:pPr>
            <w:r w:rsidRPr="002468B1">
              <w:rPr>
                <w:rFonts w:ascii="Arial" w:hAnsi="Arial" w:cs="Arial"/>
                <w:b/>
              </w:rPr>
              <w:t xml:space="preserve">Who should apply? </w:t>
            </w:r>
          </w:p>
        </w:tc>
        <w:tc>
          <w:tcPr>
            <w:tcW w:w="7791" w:type="dxa"/>
            <w:vAlign w:val="center"/>
          </w:tcPr>
          <w:p w14:paraId="2D3ABC02" w14:textId="77777777" w:rsidR="0056455A" w:rsidRPr="0056455A" w:rsidRDefault="0056455A" w:rsidP="0056455A">
            <w:r w:rsidRPr="0056455A">
              <w:t>This project would suit students from a wide range of disciplines, including:</w:t>
            </w:r>
          </w:p>
          <w:p w14:paraId="414B6501" w14:textId="77777777" w:rsidR="0056455A" w:rsidRPr="0056455A" w:rsidRDefault="0056455A" w:rsidP="0056455A">
            <w:pPr>
              <w:numPr>
                <w:ilvl w:val="0"/>
                <w:numId w:val="18"/>
              </w:numPr>
            </w:pPr>
            <w:r w:rsidRPr="0056455A">
              <w:t>Public Health</w:t>
            </w:r>
          </w:p>
          <w:p w14:paraId="046EADC2" w14:textId="77777777" w:rsidR="0056455A" w:rsidRPr="0056455A" w:rsidRDefault="0056455A" w:rsidP="0056455A">
            <w:pPr>
              <w:numPr>
                <w:ilvl w:val="0"/>
                <w:numId w:val="18"/>
              </w:numPr>
            </w:pPr>
            <w:r w:rsidRPr="0056455A">
              <w:t>Indigenous Studies</w:t>
            </w:r>
          </w:p>
          <w:p w14:paraId="250CAF83" w14:textId="77777777" w:rsidR="0056455A" w:rsidRPr="0056455A" w:rsidRDefault="0056455A" w:rsidP="0056455A">
            <w:pPr>
              <w:numPr>
                <w:ilvl w:val="0"/>
                <w:numId w:val="18"/>
              </w:numPr>
            </w:pPr>
            <w:r w:rsidRPr="0056455A">
              <w:t>Public Policy</w:t>
            </w:r>
          </w:p>
          <w:p w14:paraId="72B60BBB" w14:textId="77777777" w:rsidR="0056455A" w:rsidRPr="0056455A" w:rsidRDefault="0056455A" w:rsidP="0056455A">
            <w:pPr>
              <w:numPr>
                <w:ilvl w:val="0"/>
                <w:numId w:val="18"/>
              </w:numPr>
            </w:pPr>
            <w:r w:rsidRPr="0056455A">
              <w:t>Political Science</w:t>
            </w:r>
          </w:p>
          <w:p w14:paraId="4CECE84A" w14:textId="77777777" w:rsidR="0056455A" w:rsidRPr="0056455A" w:rsidRDefault="0056455A" w:rsidP="0056455A">
            <w:pPr>
              <w:numPr>
                <w:ilvl w:val="0"/>
                <w:numId w:val="18"/>
              </w:numPr>
            </w:pPr>
            <w:r w:rsidRPr="0056455A">
              <w:t>Sociology</w:t>
            </w:r>
          </w:p>
          <w:p w14:paraId="37983354" w14:textId="77777777" w:rsidR="0056455A" w:rsidRPr="0056455A" w:rsidRDefault="0056455A" w:rsidP="0056455A">
            <w:pPr>
              <w:numPr>
                <w:ilvl w:val="0"/>
                <w:numId w:val="18"/>
              </w:numPr>
            </w:pPr>
            <w:r w:rsidRPr="0056455A">
              <w:t>Urban Planning</w:t>
            </w:r>
          </w:p>
          <w:p w14:paraId="64F5EC30" w14:textId="77777777" w:rsidR="0056455A" w:rsidRPr="0056455A" w:rsidRDefault="0056455A" w:rsidP="0056455A">
            <w:pPr>
              <w:numPr>
                <w:ilvl w:val="0"/>
                <w:numId w:val="18"/>
              </w:numPr>
            </w:pPr>
            <w:r w:rsidRPr="0056455A">
              <w:t>Geography</w:t>
            </w:r>
          </w:p>
          <w:p w14:paraId="4972E300" w14:textId="77777777" w:rsidR="0056455A" w:rsidRPr="0056455A" w:rsidRDefault="0056455A" w:rsidP="0056455A">
            <w:pPr>
              <w:numPr>
                <w:ilvl w:val="0"/>
                <w:numId w:val="18"/>
              </w:numPr>
            </w:pPr>
            <w:r w:rsidRPr="0056455A">
              <w:t>Anthropology</w:t>
            </w:r>
          </w:p>
          <w:p w14:paraId="577B509D" w14:textId="77777777" w:rsidR="0056455A" w:rsidRPr="0056455A" w:rsidRDefault="0056455A" w:rsidP="0056455A">
            <w:pPr>
              <w:numPr>
                <w:ilvl w:val="0"/>
                <w:numId w:val="18"/>
              </w:numPr>
            </w:pPr>
            <w:r w:rsidRPr="0056455A">
              <w:t>History</w:t>
            </w:r>
          </w:p>
          <w:p w14:paraId="0E0DD732" w14:textId="5725189B" w:rsidR="0056455A" w:rsidRPr="0056455A" w:rsidRDefault="0056455A" w:rsidP="0056455A">
            <w:r w:rsidRPr="0056455A">
              <w:t xml:space="preserve">We are looking for </w:t>
            </w:r>
            <w:r w:rsidR="00296E40">
              <w:t xml:space="preserve">a </w:t>
            </w:r>
            <w:r w:rsidRPr="0056455A">
              <w:t xml:space="preserve">student who </w:t>
            </w:r>
            <w:r w:rsidR="00296E40">
              <w:t>is</w:t>
            </w:r>
            <w:r w:rsidR="00BB52C8">
              <w:t xml:space="preserve"> </w:t>
            </w:r>
            <w:r w:rsidRPr="0056455A">
              <w:t>organised</w:t>
            </w:r>
            <w:r w:rsidR="004E22EC">
              <w:t xml:space="preserve">, detailed-oriented, able to work independently (with strong support and guidance) who </w:t>
            </w:r>
            <w:r w:rsidR="00296E40">
              <w:t>is</w:t>
            </w:r>
            <w:r w:rsidR="004E22EC">
              <w:t xml:space="preserve"> </w:t>
            </w:r>
            <w:r w:rsidRPr="0056455A">
              <w:t xml:space="preserve">interested in Aboriginal and Torres Strait Islander issues, </w:t>
            </w:r>
            <w:r w:rsidR="004E22EC">
              <w:t>social cohesion, inclusion, applied research</w:t>
            </w:r>
            <w:r w:rsidRPr="0056455A">
              <w:t xml:space="preserve"> and public policy. </w:t>
            </w:r>
            <w:r w:rsidR="004E22EC">
              <w:t>C</w:t>
            </w:r>
            <w:r w:rsidRPr="0056455A">
              <w:t>onfidence working with spreadsheets</w:t>
            </w:r>
            <w:r w:rsidR="00CE4CC5">
              <w:t>, collating and visualising information</w:t>
            </w:r>
            <w:r w:rsidRPr="0056455A">
              <w:t xml:space="preserve"> will be highly regarded.</w:t>
            </w:r>
          </w:p>
          <w:p w14:paraId="5D1FC851" w14:textId="5727CEF0" w:rsidR="002468B1" w:rsidRPr="002468B1" w:rsidRDefault="002468B1" w:rsidP="002468B1"/>
        </w:tc>
      </w:tr>
      <w:tr w:rsidR="002468B1" w:rsidRPr="00A1219F" w14:paraId="3A3A2AC0"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1F19708C" w14:textId="1AE153F4" w:rsidR="002468B1" w:rsidRPr="002468B1" w:rsidRDefault="002468B1" w:rsidP="002468B1">
            <w:pPr>
              <w:rPr>
                <w:rFonts w:ascii="Arial" w:hAnsi="Arial" w:cs="Arial"/>
                <w:b/>
              </w:rPr>
            </w:pPr>
            <w:r w:rsidRPr="002468B1">
              <w:rPr>
                <w:rFonts w:ascii="Arial" w:hAnsi="Arial" w:cs="Arial"/>
                <w:b/>
              </w:rPr>
              <w:t xml:space="preserve">Team &amp; supervision </w:t>
            </w:r>
          </w:p>
        </w:tc>
        <w:tc>
          <w:tcPr>
            <w:tcW w:w="7791" w:type="dxa"/>
            <w:vAlign w:val="center"/>
          </w:tcPr>
          <w:p w14:paraId="6A31C518" w14:textId="791B8476" w:rsidR="00430941" w:rsidRDefault="00430941" w:rsidP="00430941">
            <w:r>
              <w:t>The project will be supervised by Associate Professor Jaimee Stuart, Principal Research Fellow, at the UQ Poche Centre for Indigenous Health.</w:t>
            </w:r>
            <w:r w:rsidR="00263513">
              <w:t xml:space="preserve"> </w:t>
            </w:r>
            <w:r>
              <w:t>Students will contribute to a newly established Australian Research Council Laureate Fellowship awarded to Professor James Ward focused on improving health and wellbeing among Aboriginal and Torres Strait Islander peoples living in Australian cities.</w:t>
            </w:r>
          </w:p>
          <w:p w14:paraId="12631C36" w14:textId="77777777" w:rsidR="00430941" w:rsidRDefault="00430941" w:rsidP="00430941"/>
          <w:p w14:paraId="2DFF67B4" w14:textId="14AA7E70" w:rsidR="002468B1" w:rsidRPr="002468B1" w:rsidRDefault="00430941" w:rsidP="00430941">
            <w:r>
              <w:t>Students will receive regular supervision and mentoring and will have opportunities to engage with a variety of researchers working across Indigenous urban health.</w:t>
            </w:r>
            <w:r w:rsidR="00263513">
              <w:t xml:space="preserve"> </w:t>
            </w:r>
            <w:r>
              <w:t>The UQ Poche Centre provides a supportive, collaborative and culturally safe research environment.</w:t>
            </w:r>
          </w:p>
        </w:tc>
      </w:tr>
      <w:tr w:rsidR="002468B1" w:rsidRPr="00A1219F" w14:paraId="2F0E1609" w14:textId="77777777" w:rsidTr="002468B1">
        <w:trPr>
          <w:trHeight w:val="1102"/>
        </w:trPr>
        <w:tc>
          <w:tcPr>
            <w:tcW w:w="1985" w:type="dxa"/>
            <w:vAlign w:val="center"/>
          </w:tcPr>
          <w:p w14:paraId="6486D0BA" w14:textId="515E73F5" w:rsidR="002468B1" w:rsidRPr="002468B1" w:rsidRDefault="002468B1" w:rsidP="002468B1">
            <w:pPr>
              <w:rPr>
                <w:rFonts w:ascii="Arial" w:hAnsi="Arial" w:cs="Arial"/>
                <w:b/>
              </w:rPr>
            </w:pPr>
            <w:r w:rsidRPr="002468B1">
              <w:rPr>
                <w:rFonts w:ascii="Arial" w:hAnsi="Arial" w:cs="Arial"/>
                <w:b/>
              </w:rPr>
              <w:t xml:space="preserve">Additional opportunities </w:t>
            </w:r>
          </w:p>
        </w:tc>
        <w:tc>
          <w:tcPr>
            <w:tcW w:w="7791" w:type="dxa"/>
            <w:vAlign w:val="center"/>
          </w:tcPr>
          <w:p w14:paraId="6207D29D" w14:textId="77777777" w:rsidR="008027AA" w:rsidRDefault="008027AA" w:rsidP="008027AA">
            <w:r>
              <w:t>Students will have opportunities to:</w:t>
            </w:r>
          </w:p>
          <w:p w14:paraId="3FD24650" w14:textId="77777777" w:rsidR="008027AA" w:rsidRDefault="008027AA" w:rsidP="00660FEE">
            <w:pPr>
              <w:pStyle w:val="ListParagraph0"/>
              <w:numPr>
                <w:ilvl w:val="0"/>
                <w:numId w:val="19"/>
              </w:numPr>
              <w:spacing w:before="0" w:after="0" w:line="240" w:lineRule="auto"/>
              <w:ind w:left="714" w:hanging="357"/>
            </w:pPr>
            <w:r>
              <w:t>Present their work to the research team</w:t>
            </w:r>
          </w:p>
          <w:p w14:paraId="7AC6DCFB" w14:textId="77777777" w:rsidR="008027AA" w:rsidRDefault="008027AA" w:rsidP="00660FEE">
            <w:pPr>
              <w:pStyle w:val="ListParagraph0"/>
              <w:numPr>
                <w:ilvl w:val="0"/>
                <w:numId w:val="19"/>
              </w:numPr>
              <w:spacing w:before="0" w:after="0" w:line="240" w:lineRule="auto"/>
              <w:ind w:left="714" w:hanging="357"/>
            </w:pPr>
            <w:r>
              <w:t>Attend seminars and workshops at the UQ Poche Centre</w:t>
            </w:r>
          </w:p>
          <w:p w14:paraId="442EA304" w14:textId="77777777" w:rsidR="008027AA" w:rsidRDefault="008027AA" w:rsidP="00660FEE">
            <w:pPr>
              <w:pStyle w:val="ListParagraph0"/>
              <w:numPr>
                <w:ilvl w:val="0"/>
                <w:numId w:val="19"/>
              </w:numPr>
              <w:spacing w:before="0" w:after="0" w:line="240" w:lineRule="auto"/>
              <w:ind w:left="714" w:hanging="357"/>
            </w:pPr>
            <w:r>
              <w:t>Develop skills relevant to honours and postgraduate research</w:t>
            </w:r>
          </w:p>
          <w:p w14:paraId="74C88A49" w14:textId="4B12C42D" w:rsidR="00660FEE" w:rsidRDefault="008027AA" w:rsidP="00660FEE">
            <w:pPr>
              <w:pStyle w:val="ListParagraph0"/>
              <w:numPr>
                <w:ilvl w:val="0"/>
                <w:numId w:val="19"/>
              </w:numPr>
              <w:spacing w:before="0" w:after="0" w:line="240" w:lineRule="auto"/>
              <w:ind w:left="714" w:hanging="357"/>
            </w:pPr>
            <w:r>
              <w:t xml:space="preserve">Contribute to future conference presentations and publications where appropriate </w:t>
            </w:r>
          </w:p>
          <w:p w14:paraId="23026CA1" w14:textId="10D0FFAE" w:rsidR="002468B1" w:rsidRPr="002468B1" w:rsidRDefault="00660FEE" w:rsidP="00660FEE">
            <w:pPr>
              <w:pStyle w:val="ListParagraph0"/>
              <w:numPr>
                <w:ilvl w:val="0"/>
                <w:numId w:val="19"/>
              </w:numPr>
              <w:spacing w:before="0" w:after="0" w:line="240" w:lineRule="auto"/>
              <w:ind w:left="714" w:hanging="357"/>
            </w:pPr>
            <w:r>
              <w:t>E</w:t>
            </w:r>
            <w:r w:rsidR="008027AA">
              <w:t>xplore pathways into ongoing research within the Australian Laureate Fellowship</w:t>
            </w:r>
          </w:p>
        </w:tc>
      </w:tr>
      <w:tr w:rsidR="002468B1" w:rsidRPr="00A1219F" w14:paraId="05A6E3DA"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433B373C" w14:textId="77777777" w:rsidR="002468B1" w:rsidRDefault="002468B1" w:rsidP="002468B1">
            <w:pPr>
              <w:rPr>
                <w:rFonts w:ascii="Arial" w:hAnsi="Arial" w:cs="Arial"/>
                <w:b/>
              </w:rPr>
            </w:pPr>
            <w:r w:rsidRPr="002468B1">
              <w:rPr>
                <w:rFonts w:ascii="Arial" w:hAnsi="Arial" w:cs="Arial"/>
                <w:b/>
              </w:rPr>
              <w:t xml:space="preserve">Additional requirements </w:t>
            </w:r>
          </w:p>
          <w:p w14:paraId="4A701DED" w14:textId="2F936050" w:rsidR="002468B1" w:rsidRPr="002468B1" w:rsidRDefault="002468B1" w:rsidP="002468B1">
            <w:pPr>
              <w:rPr>
                <w:rFonts w:ascii="Arial" w:hAnsi="Arial" w:cs="Arial"/>
                <w:b/>
              </w:rPr>
            </w:pPr>
          </w:p>
        </w:tc>
        <w:tc>
          <w:tcPr>
            <w:tcW w:w="7791" w:type="dxa"/>
            <w:vAlign w:val="center"/>
          </w:tcPr>
          <w:p w14:paraId="4A38F1F3" w14:textId="60692B53" w:rsidR="002468B1" w:rsidRPr="002468B1" w:rsidRDefault="00241681" w:rsidP="002468B1">
            <w:r>
              <w:t>N/A</w:t>
            </w:r>
            <w:r w:rsidR="002468B1" w:rsidRPr="002468B1">
              <w:t xml:space="preserve"> </w:t>
            </w:r>
          </w:p>
        </w:tc>
      </w:tr>
      <w:tr w:rsidR="002468B1" w:rsidRPr="00A1219F" w14:paraId="420F13F4" w14:textId="77777777" w:rsidTr="002468B1">
        <w:trPr>
          <w:trHeight w:val="915"/>
        </w:trPr>
        <w:tc>
          <w:tcPr>
            <w:tcW w:w="1985" w:type="dxa"/>
            <w:vAlign w:val="center"/>
          </w:tcPr>
          <w:p w14:paraId="6E7FDD3C" w14:textId="0864FF6C" w:rsidR="002468B1" w:rsidRPr="002468B1" w:rsidRDefault="002468B1" w:rsidP="002468B1">
            <w:pPr>
              <w:rPr>
                <w:rFonts w:ascii="Arial" w:hAnsi="Arial" w:cs="Arial"/>
                <w:b/>
              </w:rPr>
            </w:pPr>
            <w:r w:rsidRPr="002468B1">
              <w:rPr>
                <w:rFonts w:ascii="Arial" w:hAnsi="Arial" w:cs="Arial"/>
                <w:b/>
              </w:rPr>
              <w:t>Contact</w:t>
            </w:r>
          </w:p>
        </w:tc>
        <w:tc>
          <w:tcPr>
            <w:tcW w:w="7791" w:type="dxa"/>
            <w:vAlign w:val="center"/>
          </w:tcPr>
          <w:p w14:paraId="1A01C5CD" w14:textId="1C41D2AE" w:rsidR="00241681" w:rsidRPr="00241681" w:rsidRDefault="002468B1" w:rsidP="00241681">
            <w:r>
              <w:t>Yes, s</w:t>
            </w:r>
            <w:r w:rsidRPr="002468B1">
              <w:t>tudents may contact the supervisor before applying</w:t>
            </w:r>
            <w:r>
              <w:t>.</w:t>
            </w:r>
            <w:r>
              <w:br/>
            </w:r>
            <w:r>
              <w:br/>
            </w:r>
            <w:r w:rsidRPr="002468B1">
              <w:t>Direct enquiries to</w:t>
            </w:r>
            <w:r w:rsidR="00241681">
              <w:t xml:space="preserve">: Associate </w:t>
            </w:r>
            <w:r w:rsidR="00241681" w:rsidRPr="00241681">
              <w:t>Professor Jaimee Stuart, UQ Poche Centre for Indigenous Health</w:t>
            </w:r>
            <w:r w:rsidR="00241681">
              <w:t xml:space="preserve"> – Jaimee.stuart@uq.edu.au</w:t>
            </w:r>
          </w:p>
          <w:p w14:paraId="3A574C18" w14:textId="510E1A2B" w:rsidR="002468B1" w:rsidRPr="002468B1" w:rsidRDefault="002468B1" w:rsidP="002468B1"/>
        </w:tc>
      </w:tr>
    </w:tbl>
    <w:p w14:paraId="5172762C" w14:textId="77777777" w:rsidR="00A1219F" w:rsidRPr="00A1219F" w:rsidRDefault="00A1219F" w:rsidP="00A1219F"/>
    <w:sectPr w:rsidR="00A1219F" w:rsidRPr="00A1219F" w:rsidSect="00496B7C">
      <w:headerReference w:type="default" r:id="rId11"/>
      <w:footerReference w:type="default" r:id="rId12"/>
      <w:headerReference w:type="first" r:id="rId13"/>
      <w:footerReference w:type="first" r:id="rId14"/>
      <w:pgSz w:w="11906" w:h="16838" w:code="9"/>
      <w:pgMar w:top="-2067" w:right="1134" w:bottom="1134" w:left="1134"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FE93" w14:textId="77777777" w:rsidR="002A6D88" w:rsidRDefault="002A6D88" w:rsidP="00C20C17">
      <w:r>
        <w:separator/>
      </w:r>
    </w:p>
  </w:endnote>
  <w:endnote w:type="continuationSeparator" w:id="0">
    <w:p w14:paraId="050A9C57" w14:textId="77777777" w:rsidR="002A6D88" w:rsidRDefault="002A6D88" w:rsidP="00C2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Light">
    <w:altName w:val="Arial"/>
    <w:charset w:val="00"/>
    <w:family w:val="auto"/>
    <w:pitch w:val="variable"/>
    <w:sig w:usb0="A00002FF" w:usb1="40000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31" w:type="pct"/>
      <w:tblLook w:val="0600" w:firstRow="0" w:lastRow="0" w:firstColumn="0" w:lastColumn="0" w:noHBand="1" w:noVBand="1"/>
    </w:tblPr>
    <w:tblGrid>
      <w:gridCol w:w="9077"/>
      <w:gridCol w:w="428"/>
    </w:tblGrid>
    <w:tr w:rsidR="00B042DF" w14:paraId="12BD9011" w14:textId="77777777" w:rsidTr="007A70F9">
      <w:tc>
        <w:tcPr>
          <w:tcW w:w="9750" w:type="dxa"/>
          <w:vAlign w:val="bottom"/>
        </w:tcPr>
        <w:p w14:paraId="51718DBD" w14:textId="77777777" w:rsidR="00B042DF" w:rsidRPr="00571E2B" w:rsidRDefault="00571E2B" w:rsidP="00571E2B">
          <w:pPr>
            <w:rPr>
              <w:sz w:val="15"/>
              <w:szCs w:val="15"/>
            </w:rPr>
          </w:pPr>
          <w:r w:rsidRPr="00571E2B">
            <w:rPr>
              <w:sz w:val="15"/>
              <w:szCs w:val="15"/>
            </w:rPr>
            <w:t>CRICOS Provider 00025B • TEQSA PRV12080</w:t>
          </w:r>
        </w:p>
      </w:tc>
      <w:tc>
        <w:tcPr>
          <w:tcW w:w="456" w:type="dxa"/>
          <w:vAlign w:val="bottom"/>
        </w:tcPr>
        <w:p w14:paraId="0C5778AF" w14:textId="77777777" w:rsidR="00B042DF" w:rsidRPr="0033054B" w:rsidRDefault="00B042DF" w:rsidP="00B042DF">
          <w:pPr>
            <w:pStyle w:val="Footer"/>
            <w:jc w:val="right"/>
            <w:rPr>
              <w:szCs w:val="15"/>
            </w:rPr>
          </w:pPr>
          <w:r w:rsidRPr="0033054B">
            <w:rPr>
              <w:b/>
              <w:szCs w:val="15"/>
            </w:rPr>
            <w:fldChar w:fldCharType="begin"/>
          </w:r>
          <w:r w:rsidRPr="0033054B">
            <w:rPr>
              <w:b/>
              <w:szCs w:val="15"/>
            </w:rPr>
            <w:instrText xml:space="preserve"> PAGE   \* MERGEFORMAT </w:instrText>
          </w:r>
          <w:r w:rsidRPr="0033054B">
            <w:rPr>
              <w:b/>
              <w:szCs w:val="15"/>
            </w:rPr>
            <w:fldChar w:fldCharType="separate"/>
          </w:r>
          <w:r w:rsidR="00726A4F">
            <w:rPr>
              <w:b/>
              <w:noProof/>
              <w:szCs w:val="15"/>
            </w:rPr>
            <w:t>1</w:t>
          </w:r>
          <w:r w:rsidRPr="0033054B">
            <w:rPr>
              <w:b/>
              <w:szCs w:val="15"/>
            </w:rPr>
            <w:fldChar w:fldCharType="end"/>
          </w:r>
        </w:p>
      </w:tc>
    </w:tr>
  </w:tbl>
  <w:p w14:paraId="0D4CA263" w14:textId="77777777" w:rsidR="00716942" w:rsidRPr="00B042DF" w:rsidRDefault="00716942" w:rsidP="00B042DF">
    <w:pP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600" w:firstRow="0" w:lastRow="0" w:firstColumn="0" w:lastColumn="0" w:noHBand="1" w:noVBand="1"/>
    </w:tblPr>
    <w:tblGrid>
      <w:gridCol w:w="2548"/>
      <w:gridCol w:w="2547"/>
      <w:gridCol w:w="2188"/>
      <w:gridCol w:w="2188"/>
    </w:tblGrid>
    <w:tr w:rsidR="002468B1" w14:paraId="721E388A" w14:textId="77777777" w:rsidTr="00273D03">
      <w:tc>
        <w:tcPr>
          <w:tcW w:w="2548" w:type="dxa"/>
        </w:tcPr>
        <w:p w14:paraId="33141970" w14:textId="77777777" w:rsidR="002468B1" w:rsidRPr="0016241C" w:rsidRDefault="002468B1" w:rsidP="0016241C">
          <w:pPr>
            <w:pStyle w:val="Footer"/>
          </w:pPr>
          <w:r w:rsidRPr="0016241C">
            <w:t>The University of Queensland Brisbane QLD 4072 Australia</w:t>
          </w:r>
        </w:p>
      </w:tc>
      <w:tc>
        <w:tcPr>
          <w:tcW w:w="2547" w:type="dxa"/>
        </w:tcPr>
        <w:p w14:paraId="77F3FE49" w14:textId="3C911CB0" w:rsidR="002468B1" w:rsidRPr="0016241C" w:rsidRDefault="002468B1" w:rsidP="0016241C">
          <w:pPr>
            <w:pStyle w:val="Footer"/>
          </w:pPr>
          <w:r w:rsidRPr="0016241C">
            <w:rPr>
              <w:b/>
              <w:color w:val="51247A" w:themeColor="accent1"/>
              <w:sz w:val="11"/>
              <w:szCs w:val="11"/>
            </w:rPr>
            <w:t>E</w:t>
          </w:r>
          <w:r w:rsidRPr="0016241C">
            <w:tab/>
          </w:r>
          <w:r>
            <w:t>employability</w:t>
          </w:r>
          <w:r w:rsidRPr="00A77D53">
            <w:t>@uq.edu.au</w:t>
          </w:r>
        </w:p>
        <w:p w14:paraId="666F1CA5" w14:textId="69E8B260" w:rsidR="002468B1" w:rsidRPr="0016241C" w:rsidRDefault="002468B1" w:rsidP="0016241C">
          <w:pPr>
            <w:pStyle w:val="Footer"/>
          </w:pPr>
          <w:r>
            <w:rPr>
              <w:b/>
              <w:color w:val="51247A" w:themeColor="accent1"/>
              <w:sz w:val="11"/>
              <w:szCs w:val="11"/>
            </w:rPr>
            <w:t>W</w:t>
          </w:r>
          <w:r w:rsidRPr="0016241C">
            <w:tab/>
          </w:r>
          <w:r>
            <w:t>employability.</w:t>
          </w:r>
          <w:hyperlink r:id="rId1" w:history="1">
            <w:r w:rsidRPr="0016241C">
              <w:t>uq.edu.au</w:t>
            </w:r>
          </w:hyperlink>
        </w:p>
      </w:tc>
      <w:tc>
        <w:tcPr>
          <w:tcW w:w="2188" w:type="dxa"/>
        </w:tcPr>
        <w:p w14:paraId="5912E874" w14:textId="77777777" w:rsidR="002468B1" w:rsidRPr="0016241C" w:rsidRDefault="002468B1" w:rsidP="0016241C">
          <w:pPr>
            <w:pStyle w:val="Footer"/>
            <w:tabs>
              <w:tab w:val="left" w:pos="851"/>
            </w:tabs>
            <w:rPr>
              <w:sz w:val="11"/>
              <w:szCs w:val="11"/>
            </w:rPr>
          </w:pPr>
        </w:p>
      </w:tc>
      <w:tc>
        <w:tcPr>
          <w:tcW w:w="2188" w:type="dxa"/>
          <w:vAlign w:val="bottom"/>
        </w:tcPr>
        <w:p w14:paraId="4FAAD5F5" w14:textId="537F6357" w:rsidR="002468B1" w:rsidRPr="0016241C" w:rsidRDefault="002468B1" w:rsidP="0016241C">
          <w:pPr>
            <w:pStyle w:val="Footer"/>
            <w:tabs>
              <w:tab w:val="left" w:pos="851"/>
            </w:tabs>
            <w:rPr>
              <w:sz w:val="11"/>
              <w:szCs w:val="11"/>
            </w:rPr>
          </w:pPr>
          <w:r w:rsidRPr="0016241C">
            <w:rPr>
              <w:sz w:val="11"/>
              <w:szCs w:val="11"/>
            </w:rPr>
            <w:t>ABN: 63 942 912 684</w:t>
          </w:r>
        </w:p>
        <w:p w14:paraId="67DF070C" w14:textId="77777777" w:rsidR="002468B1" w:rsidRPr="0016241C" w:rsidRDefault="002468B1" w:rsidP="0016241C">
          <w:pPr>
            <w:pStyle w:val="Footer"/>
            <w:rPr>
              <w:sz w:val="11"/>
              <w:szCs w:val="11"/>
            </w:rPr>
          </w:pPr>
          <w:r w:rsidRPr="0016241C">
            <w:rPr>
              <w:sz w:val="11"/>
              <w:szCs w:val="11"/>
            </w:rPr>
            <w:t>CRICOS PROVIDER NUMBER 00025B</w:t>
          </w:r>
        </w:p>
      </w:tc>
    </w:tr>
  </w:tbl>
  <w:p w14:paraId="0C6BF687" w14:textId="4CE190E0" w:rsidR="006873AE" w:rsidRPr="0016241C" w:rsidRDefault="006873AE">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DC0D1" w14:textId="77777777" w:rsidR="002A6D88" w:rsidRDefault="002A6D88" w:rsidP="00C20C17">
      <w:r>
        <w:separator/>
      </w:r>
    </w:p>
  </w:footnote>
  <w:footnote w:type="continuationSeparator" w:id="0">
    <w:p w14:paraId="75C05F22" w14:textId="77777777" w:rsidR="002A6D88" w:rsidRDefault="002A6D88" w:rsidP="00C20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9AB0" w14:textId="77777777" w:rsidR="007B0BBA" w:rsidRDefault="005845EC" w:rsidP="007B0BBA">
    <w:pPr>
      <w:pStyle w:val="Header"/>
      <w:jc w:val="right"/>
    </w:pPr>
    <w:r>
      <w:rPr>
        <w:noProof/>
        <w:lang w:eastAsia="en-AU"/>
      </w:rPr>
      <w:drawing>
        <wp:anchor distT="0" distB="0" distL="114300" distR="114300" simplePos="0" relativeHeight="251663360" behindDoc="1" locked="0" layoutInCell="1" allowOverlap="1" wp14:anchorId="37470178" wp14:editId="3A10258C">
          <wp:simplePos x="0" y="0"/>
          <wp:positionH relativeFrom="column">
            <wp:posOffset>-736600</wp:posOffset>
          </wp:positionH>
          <wp:positionV relativeFrom="paragraph">
            <wp:posOffset>-413689</wp:posOffset>
          </wp:positionV>
          <wp:extent cx="7640320" cy="1092200"/>
          <wp:effectExtent l="0" t="0" r="0" b="0"/>
          <wp:wrapTight wrapText="bothSides">
            <wp:wrapPolygon edited="0">
              <wp:start x="0" y="0"/>
              <wp:lineTo x="0" y="21098"/>
              <wp:lineTo x="21543" y="21098"/>
              <wp:lineTo x="21543" y="0"/>
              <wp:lineTo x="0" y="0"/>
            </wp:wrapPolygon>
          </wp:wrapTight>
          <wp:docPr id="453780833" name="Picture 453780833"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74148" w14:textId="77777777" w:rsidR="007B0BBA" w:rsidRDefault="007B0BBA" w:rsidP="007B0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0AA9" w14:textId="77777777" w:rsidR="00F4114D" w:rsidRDefault="007D76B0" w:rsidP="007D76B0">
    <w:pPr>
      <w:pStyle w:val="Header"/>
      <w:jc w:val="center"/>
    </w:pPr>
    <w:r>
      <w:rPr>
        <w:noProof/>
        <w:lang w:eastAsia="en-AU"/>
      </w:rPr>
      <w:drawing>
        <wp:anchor distT="0" distB="0" distL="114300" distR="114300" simplePos="0" relativeHeight="251665408" behindDoc="1" locked="0" layoutInCell="1" allowOverlap="1" wp14:anchorId="50D94A7E" wp14:editId="2194EC17">
          <wp:simplePos x="0" y="0"/>
          <wp:positionH relativeFrom="column">
            <wp:posOffset>-802386</wp:posOffset>
          </wp:positionH>
          <wp:positionV relativeFrom="paragraph">
            <wp:posOffset>-356616</wp:posOffset>
          </wp:positionV>
          <wp:extent cx="7640320" cy="1092200"/>
          <wp:effectExtent l="0" t="0" r="0" b="0"/>
          <wp:wrapTight wrapText="bothSides">
            <wp:wrapPolygon edited="0">
              <wp:start x="0" y="0"/>
              <wp:lineTo x="0" y="21098"/>
              <wp:lineTo x="21543" y="21098"/>
              <wp:lineTo x="21543" y="0"/>
              <wp:lineTo x="0" y="0"/>
            </wp:wrapPolygon>
          </wp:wrapTight>
          <wp:docPr id="1460573007" name="Picture 1460573007"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0F0"/>
    <w:multiLevelType w:val="multilevel"/>
    <w:tmpl w:val="8752BC70"/>
    <w:styleLink w:val="ListSectionTitle"/>
    <w:lvl w:ilvl="0">
      <w:start w:val="1"/>
      <w:numFmt w:val="decimal"/>
      <w:pStyle w:val="SectionTitleNumbered"/>
      <w:lvlText w:val="%1"/>
      <w:lvlJc w:val="left"/>
      <w:pPr>
        <w:tabs>
          <w:tab w:val="num" w:pos="1134"/>
        </w:tabs>
        <w:ind w:left="1134" w:hanging="1134"/>
      </w:pPr>
      <w:rPr>
        <w:rFonts w:ascii="Arial" w:hAnsi="Arial" w:hint="default"/>
        <w:b/>
        <w:i w:val="0"/>
        <w:caps w:val="0"/>
        <w:strike w:val="0"/>
        <w:dstrike w:val="0"/>
        <w:vanish w:val="0"/>
        <w:color w:val="51247A" w:themeColor="accent1"/>
        <w:sz w:val="48"/>
        <w:vertAlign w:val="baseline"/>
      </w:rPr>
    </w:lvl>
    <w:lvl w:ilvl="1">
      <w:start w:val="1"/>
      <w:numFmt w:val="decimal"/>
      <w:lvlRestart w:val="0"/>
      <w:pStyle w:val="SectionNumberOnly"/>
      <w:suff w:val="nothing"/>
      <w:lvlText w:val="%2"/>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097510D7"/>
    <w:multiLevelType w:val="multilevel"/>
    <w:tmpl w:val="2F6CA4A0"/>
    <w:numStyleLink w:val="ListBullet"/>
  </w:abstractNum>
  <w:abstractNum w:abstractNumId="2" w15:restartNumberingAfterBreak="0">
    <w:nsid w:val="0DD726A9"/>
    <w:multiLevelType w:val="multilevel"/>
    <w:tmpl w:val="B5BC7C40"/>
    <w:styleLink w:val="ListAppendix"/>
    <w:lvl w:ilvl="0">
      <w:start w:val="1"/>
      <w:numFmt w:val="upperLetter"/>
      <w:pStyle w:val="Heading9"/>
      <w:lvlText w:val="Appendix %1"/>
      <w:lvlJc w:val="left"/>
      <w:pPr>
        <w:tabs>
          <w:tab w:val="num" w:pos="0"/>
        </w:tabs>
        <w:ind w:left="0" w:firstLine="0"/>
      </w:pPr>
      <w:rPr>
        <w:rFonts w:hint="default"/>
        <w:b w:val="0"/>
        <w:color w:val="51247A" w:themeColor="accent1"/>
      </w:rPr>
    </w:lvl>
    <w:lvl w:ilvl="1">
      <w:start w:val="1"/>
      <w:numFmt w:val="decimal"/>
      <w:pStyle w:val="AppendixH2"/>
      <w:lvlText w:val="%1-%2"/>
      <w:lvlJc w:val="left"/>
      <w:pPr>
        <w:tabs>
          <w:tab w:val="num" w:pos="1134"/>
        </w:tabs>
        <w:ind w:left="1134" w:hanging="1134"/>
      </w:pPr>
      <w:rPr>
        <w:rFonts w:hint="default"/>
        <w:color w:val="51247A" w:themeColor="accent1"/>
      </w:rPr>
    </w:lvl>
    <w:lvl w:ilvl="2">
      <w:start w:val="1"/>
      <w:numFmt w:val="decimal"/>
      <w:pStyle w:val="AppendixH3"/>
      <w:lvlText w:val="%1-%2-%3"/>
      <w:lvlJc w:val="left"/>
      <w:pPr>
        <w:tabs>
          <w:tab w:val="num" w:pos="1134"/>
        </w:tabs>
        <w:ind w:left="1134" w:hanging="1134"/>
      </w:pPr>
      <w:rPr>
        <w:rFonts w:hint="default"/>
        <w:color w:val="51247A"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0EF75435"/>
    <w:multiLevelType w:val="multilevel"/>
    <w:tmpl w:val="88B4D9D6"/>
    <w:styleLink w:val="ListAlpha"/>
    <w:lvl w:ilvl="0">
      <w:start w:val="1"/>
      <w:numFmt w:val="lowerLetter"/>
      <w:pStyle w:val="ListAlpha0"/>
      <w:lvlText w:val="%1."/>
      <w:lvlJc w:val="left"/>
      <w:pPr>
        <w:tabs>
          <w:tab w:val="num" w:pos="425"/>
        </w:tabs>
        <w:ind w:left="425" w:hanging="425"/>
      </w:pPr>
      <w:rPr>
        <w:rFonts w:hint="default"/>
      </w:rPr>
    </w:lvl>
    <w:lvl w:ilvl="1">
      <w:start w:val="1"/>
      <w:numFmt w:val="lowerRoman"/>
      <w:pStyle w:val="ListAlpha2"/>
      <w:lvlText w:val="%2."/>
      <w:lvlJc w:val="left"/>
      <w:pPr>
        <w:tabs>
          <w:tab w:val="num" w:pos="850"/>
        </w:tabs>
        <w:ind w:left="850" w:hanging="425"/>
      </w:pPr>
      <w:rPr>
        <w:rFonts w:hint="default"/>
      </w:rPr>
    </w:lvl>
    <w:lvl w:ilvl="2">
      <w:start w:val="1"/>
      <w:numFmt w:val="decimal"/>
      <w:pStyle w:val="ListAlpha3"/>
      <w:lvlText w:val="%3."/>
      <w:lvlJc w:val="left"/>
      <w:pPr>
        <w:tabs>
          <w:tab w:val="num" w:pos="1275"/>
        </w:tabs>
        <w:ind w:left="1275" w:hanging="425"/>
      </w:pPr>
      <w:rPr>
        <w:rFonts w:hint="default"/>
      </w:rPr>
    </w:lvl>
    <w:lvl w:ilvl="3">
      <w:start w:val="1"/>
      <w:numFmt w:val="upperLetter"/>
      <w:pStyle w:val="ListAlpha4"/>
      <w:lvlText w:val="%4."/>
      <w:lvlJc w:val="left"/>
      <w:pPr>
        <w:tabs>
          <w:tab w:val="num" w:pos="1700"/>
        </w:tabs>
        <w:ind w:left="1700" w:hanging="425"/>
      </w:pPr>
      <w:rPr>
        <w:rFonts w:hint="default"/>
      </w:rPr>
    </w:lvl>
    <w:lvl w:ilvl="4">
      <w:start w:val="1"/>
      <w:numFmt w:val="upperRoman"/>
      <w:pStyle w:val="ListAlpha5"/>
      <w:lvlText w:val="%5."/>
      <w:lvlJc w:val="left"/>
      <w:pPr>
        <w:tabs>
          <w:tab w:val="num" w:pos="2125"/>
        </w:tabs>
        <w:ind w:left="2125" w:hanging="425"/>
      </w:pPr>
      <w:rPr>
        <w:rFonts w:hint="default"/>
      </w:rPr>
    </w:lvl>
    <w:lvl w:ilvl="5">
      <w:start w:val="1"/>
      <w:numFmt w:val="lowerLetter"/>
      <w:pStyle w:val="ListAlpha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4" w15:restartNumberingAfterBreak="0">
    <w:nsid w:val="1A4E610B"/>
    <w:multiLevelType w:val="multilevel"/>
    <w:tmpl w:val="0B76EB08"/>
    <w:styleLink w:val="ListNumber"/>
    <w:lvl w:ilvl="0">
      <w:start w:val="1"/>
      <w:numFmt w:val="decimal"/>
      <w:pStyle w:val="ListNumber0"/>
      <w:lvlText w:val="%1."/>
      <w:lvlJc w:val="left"/>
      <w:pPr>
        <w:tabs>
          <w:tab w:val="num" w:pos="0"/>
        </w:tabs>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5"/>
        </w:tabs>
        <w:ind w:left="1275" w:hanging="425"/>
      </w:pPr>
      <w:rPr>
        <w:rFonts w:hint="default"/>
      </w:rPr>
    </w:lvl>
    <w:lvl w:ilvl="3">
      <w:start w:val="1"/>
      <w:numFmt w:val="upperLetter"/>
      <w:pStyle w:val="ListNumber4"/>
      <w:lvlText w:val="%4."/>
      <w:lvlJc w:val="left"/>
      <w:pPr>
        <w:tabs>
          <w:tab w:val="num" w:pos="1700"/>
        </w:tabs>
        <w:ind w:left="1700" w:hanging="425"/>
      </w:pPr>
      <w:rPr>
        <w:rFonts w:hint="default"/>
      </w:rPr>
    </w:lvl>
    <w:lvl w:ilvl="4">
      <w:start w:val="1"/>
      <w:numFmt w:val="upperRoman"/>
      <w:pStyle w:val="ListNumber5"/>
      <w:lvlText w:val="%5."/>
      <w:lvlJc w:val="left"/>
      <w:pPr>
        <w:tabs>
          <w:tab w:val="num" w:pos="2125"/>
        </w:tabs>
        <w:ind w:left="2125" w:hanging="425"/>
      </w:pPr>
      <w:rPr>
        <w:rFonts w:hint="default"/>
      </w:rPr>
    </w:lvl>
    <w:lvl w:ilvl="5">
      <w:start w:val="1"/>
      <w:numFmt w:val="decimal"/>
      <w:pStyle w:val="ListNumber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5" w15:restartNumberingAfterBreak="0">
    <w:nsid w:val="1D737170"/>
    <w:multiLevelType w:val="multilevel"/>
    <w:tmpl w:val="794003F6"/>
    <w:styleLink w:val="ListNbrHeading"/>
    <w:lvl w:ilvl="0">
      <w:start w:val="1"/>
      <w:numFmt w:val="decimal"/>
      <w:pStyle w:val="NbrHeading1"/>
      <w:lvlText w:val="%1."/>
      <w:lvlJc w:val="left"/>
      <w:pPr>
        <w:tabs>
          <w:tab w:val="num" w:pos="1134"/>
        </w:tabs>
        <w:ind w:left="1134" w:hanging="1134"/>
      </w:pPr>
      <w:rPr>
        <w:rFonts w:hint="default"/>
      </w:rPr>
    </w:lvl>
    <w:lvl w:ilvl="1">
      <w:start w:val="1"/>
      <w:numFmt w:val="decimal"/>
      <w:pStyle w:val="NbrHeading2"/>
      <w:lvlText w:val="%1.%2"/>
      <w:lvlJc w:val="left"/>
      <w:pPr>
        <w:tabs>
          <w:tab w:val="num" w:pos="1134"/>
        </w:tabs>
        <w:ind w:left="1134" w:hanging="1134"/>
      </w:pPr>
      <w:rPr>
        <w:rFonts w:hint="default"/>
      </w:rPr>
    </w:lvl>
    <w:lvl w:ilvl="2">
      <w:start w:val="1"/>
      <w:numFmt w:val="decimal"/>
      <w:pStyle w:val="NbrHeading3"/>
      <w:lvlText w:val="%1.%2.%3"/>
      <w:lvlJc w:val="left"/>
      <w:pPr>
        <w:tabs>
          <w:tab w:val="num" w:pos="1134"/>
        </w:tabs>
        <w:ind w:left="1134" w:hanging="1134"/>
      </w:pPr>
      <w:rPr>
        <w:rFonts w:hint="default"/>
      </w:rPr>
    </w:lvl>
    <w:lvl w:ilvl="3">
      <w:start w:val="1"/>
      <w:numFmt w:val="decimal"/>
      <w:pStyle w:val="NbrHeading4"/>
      <w:lvlText w:val="%1.%2.%3.%4"/>
      <w:lvlJc w:val="left"/>
      <w:pPr>
        <w:tabs>
          <w:tab w:val="num" w:pos="1134"/>
        </w:tabs>
        <w:ind w:left="1134" w:hanging="1134"/>
      </w:pPr>
      <w:rPr>
        <w:rFonts w:hint="default"/>
      </w:rPr>
    </w:lvl>
    <w:lvl w:ilvl="4">
      <w:start w:val="1"/>
      <w:numFmt w:val="decimal"/>
      <w:pStyle w:val="NbrHeading5"/>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6" w15:restartNumberingAfterBreak="0">
    <w:nsid w:val="27B57907"/>
    <w:multiLevelType w:val="multilevel"/>
    <w:tmpl w:val="A906D87A"/>
    <w:styleLink w:val="ListTableBullet"/>
    <w:lvl w:ilvl="0">
      <w:start w:val="1"/>
      <w:numFmt w:val="bullet"/>
      <w:pStyle w:val="TableBullet"/>
      <w:lvlText w:val=""/>
      <w:lvlJc w:val="left"/>
      <w:pPr>
        <w:tabs>
          <w:tab w:val="num" w:pos="397"/>
        </w:tabs>
        <w:ind w:left="397" w:hanging="284"/>
      </w:pPr>
      <w:rPr>
        <w:rFonts w:ascii="Symbol" w:hAnsi="Symbol" w:hint="default"/>
      </w:rPr>
    </w:lvl>
    <w:lvl w:ilvl="1">
      <w:start w:val="1"/>
      <w:numFmt w:val="bullet"/>
      <w:pStyle w:val="TableBullet2"/>
      <w:lvlText w:val="–"/>
      <w:lvlJc w:val="left"/>
      <w:pPr>
        <w:tabs>
          <w:tab w:val="num" w:pos="680"/>
        </w:tabs>
        <w:ind w:left="680" w:hanging="283"/>
      </w:pPr>
      <w:rPr>
        <w:rFonts w:ascii="Arial Rounded MT" w:hAnsi="Arial Rounded MT"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29973E80"/>
    <w:multiLevelType w:val="multilevel"/>
    <w:tmpl w:val="D442603C"/>
    <w:styleLink w:val="ListTableNumber"/>
    <w:lvl w:ilvl="0">
      <w:start w:val="1"/>
      <w:numFmt w:val="decimal"/>
      <w:pStyle w:val="TableNumber"/>
      <w:lvlText w:val="%1."/>
      <w:lvlJc w:val="left"/>
      <w:pPr>
        <w:tabs>
          <w:tab w:val="num" w:pos="397"/>
        </w:tabs>
        <w:ind w:left="397" w:hanging="284"/>
      </w:pPr>
      <w:rPr>
        <w:rFonts w:hint="default"/>
      </w:rPr>
    </w:lvl>
    <w:lvl w:ilvl="1">
      <w:start w:val="1"/>
      <w:numFmt w:val="lowerLetter"/>
      <w:pStyle w:val="TableNumber2"/>
      <w:lvlText w:val="%2."/>
      <w:lvlJc w:val="left"/>
      <w:pPr>
        <w:tabs>
          <w:tab w:val="num" w:pos="680"/>
        </w:tabs>
        <w:ind w:left="680" w:hanging="283"/>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 w15:restartNumberingAfterBreak="0">
    <w:nsid w:val="30EE6157"/>
    <w:multiLevelType w:val="multilevel"/>
    <w:tmpl w:val="016CC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F608C"/>
    <w:multiLevelType w:val="hybridMultilevel"/>
    <w:tmpl w:val="4EA448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8AA0676"/>
    <w:multiLevelType w:val="hybridMultilevel"/>
    <w:tmpl w:val="FC62D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F26A71"/>
    <w:multiLevelType w:val="multilevel"/>
    <w:tmpl w:val="E9B44B6A"/>
    <w:styleLink w:val="ListParagraph"/>
    <w:lvl w:ilvl="0">
      <w:start w:val="1"/>
      <w:numFmt w:val="none"/>
      <w:pStyle w:val="BackCoverDetails"/>
      <w:lvlText w:val=""/>
      <w:lvlJc w:val="left"/>
      <w:pPr>
        <w:ind w:left="425" w:firstLine="0"/>
      </w:pPr>
      <w:rPr>
        <w:rFonts w:hint="default"/>
      </w:rPr>
    </w:lvl>
    <w:lvl w:ilvl="1">
      <w:start w:val="1"/>
      <w:numFmt w:val="none"/>
      <w:lvlText w:val=""/>
      <w:lvlJc w:val="left"/>
      <w:pPr>
        <w:ind w:left="851" w:hanging="1"/>
      </w:pPr>
      <w:rPr>
        <w:rFonts w:hint="default"/>
      </w:rPr>
    </w:lvl>
    <w:lvl w:ilvl="2">
      <w:start w:val="1"/>
      <w:numFmt w:val="none"/>
      <w:lvlText w:val=""/>
      <w:lvlJc w:val="left"/>
      <w:pPr>
        <w:ind w:left="1276" w:hanging="1"/>
      </w:pPr>
      <w:rPr>
        <w:rFonts w:hint="default"/>
      </w:rPr>
    </w:lvl>
    <w:lvl w:ilvl="3">
      <w:start w:val="1"/>
      <w:numFmt w:val="none"/>
      <w:lvlText w:val=""/>
      <w:lvlJc w:val="left"/>
      <w:pPr>
        <w:ind w:left="1701" w:hanging="1"/>
      </w:pPr>
      <w:rPr>
        <w:rFonts w:hint="default"/>
      </w:rPr>
    </w:lvl>
    <w:lvl w:ilvl="4">
      <w:start w:val="1"/>
      <w:numFmt w:val="none"/>
      <w:lvlText w:val=""/>
      <w:lvlJc w:val="left"/>
      <w:pPr>
        <w:ind w:left="2126" w:hanging="1"/>
      </w:pPr>
      <w:rPr>
        <w:rFonts w:hint="default"/>
      </w:rPr>
    </w:lvl>
    <w:lvl w:ilvl="5">
      <w:start w:val="1"/>
      <w:numFmt w:val="none"/>
      <w:lvlText w:val=""/>
      <w:lvlJc w:val="left"/>
      <w:pPr>
        <w:ind w:left="2552" w:hanging="2"/>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2" w15:restartNumberingAfterBreak="0">
    <w:nsid w:val="40071FAE"/>
    <w:multiLevelType w:val="multilevel"/>
    <w:tmpl w:val="9D625AA6"/>
    <w:styleLink w:val="ListNumberedHeadings"/>
    <w:lvl w:ilvl="0">
      <w:start w:val="1"/>
      <w:numFmt w:val="decimal"/>
      <w:lvlText w:val="%1"/>
      <w:lvlJc w:val="left"/>
      <w:pPr>
        <w:tabs>
          <w:tab w:val="num" w:pos="1134"/>
        </w:tabs>
        <w:ind w:left="1134" w:hanging="1134"/>
      </w:pPr>
      <w:rPr>
        <w:rFonts w:asciiTheme="majorHAnsi" w:hAnsiTheme="majorHAnsi" w:hint="default"/>
        <w:color w:val="962A8B" w:themeColor="accent2"/>
      </w:rPr>
    </w:lvl>
    <w:lvl w:ilvl="1">
      <w:start w:val="1"/>
      <w:numFmt w:val="decimal"/>
      <w:lvlText w:val="%1.%2"/>
      <w:lvlJc w:val="left"/>
      <w:pPr>
        <w:tabs>
          <w:tab w:val="num" w:pos="1134"/>
        </w:tabs>
        <w:ind w:left="1134" w:hanging="1134"/>
      </w:pPr>
      <w:rPr>
        <w:rFonts w:ascii="Gotham Light" w:hAnsi="Gotham Light" w:hint="default"/>
        <w:color w:val="E62645" w:themeColor="accent3"/>
      </w:rPr>
    </w:lvl>
    <w:lvl w:ilvl="2">
      <w:start w:val="1"/>
      <w:numFmt w:val="decimal"/>
      <w:lvlText w:val="%1.%2.%3"/>
      <w:lvlJc w:val="left"/>
      <w:pPr>
        <w:tabs>
          <w:tab w:val="num" w:pos="1134"/>
        </w:tabs>
        <w:ind w:left="1134" w:hanging="1134"/>
      </w:pPr>
      <w:rPr>
        <w:rFonts w:asciiTheme="majorHAnsi" w:hAnsiTheme="majorHAnsi" w:hint="default"/>
        <w:color w:val="51247A" w:themeColor="accent1"/>
      </w:rPr>
    </w:lvl>
    <w:lvl w:ilvl="3">
      <w:start w:val="1"/>
      <w:numFmt w:val="decimal"/>
      <w:lvlText w:val="%1.%2.%3.%4"/>
      <w:lvlJc w:val="left"/>
      <w:pPr>
        <w:tabs>
          <w:tab w:val="num" w:pos="1134"/>
        </w:tabs>
        <w:ind w:left="1134" w:hanging="1134"/>
      </w:pPr>
      <w:rPr>
        <w:rFonts w:asciiTheme="majorHAnsi" w:hAnsiTheme="majorHAnsi" w:hint="default"/>
        <w:color w:val="auto"/>
        <w:sz w:val="18"/>
      </w:rPr>
    </w:lvl>
    <w:lvl w:ilvl="4">
      <w:start w:val="1"/>
      <w:numFmt w:val="decimal"/>
      <w:lvlText w:val="%1.%2.%3.%4.%5"/>
      <w:lvlJc w:val="left"/>
      <w:pPr>
        <w:tabs>
          <w:tab w:val="num" w:pos="1134"/>
        </w:tabs>
        <w:ind w:left="1134" w:hanging="1134"/>
      </w:pPr>
      <w:rPr>
        <w:rFonts w:asciiTheme="majorHAnsi" w:hAnsiTheme="majorHAnsi" w:hint="default"/>
        <w:color w:val="962A8B" w:themeColor="accent2"/>
        <w:sz w:val="18"/>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3" w15:restartNumberingAfterBreak="0">
    <w:nsid w:val="48C90D8A"/>
    <w:multiLevelType w:val="multilevel"/>
    <w:tmpl w:val="8752BC70"/>
    <w:numStyleLink w:val="ListSectionTitle"/>
  </w:abstractNum>
  <w:abstractNum w:abstractNumId="14" w15:restartNumberingAfterBreak="0">
    <w:nsid w:val="52AA0A7D"/>
    <w:multiLevelType w:val="multilevel"/>
    <w:tmpl w:val="E9B44B6A"/>
    <w:numStyleLink w:val="ListParagraph"/>
  </w:abstractNum>
  <w:abstractNum w:abstractNumId="15" w15:restartNumberingAfterBreak="0">
    <w:nsid w:val="53FE7795"/>
    <w:multiLevelType w:val="multilevel"/>
    <w:tmpl w:val="B5BC7C40"/>
    <w:numStyleLink w:val="ListAppendix"/>
  </w:abstractNum>
  <w:abstractNum w:abstractNumId="16" w15:restartNumberingAfterBreak="0">
    <w:nsid w:val="6B5E3F9C"/>
    <w:multiLevelType w:val="multilevel"/>
    <w:tmpl w:val="1A26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5B532E"/>
    <w:multiLevelType w:val="multilevel"/>
    <w:tmpl w:val="2F6CA4A0"/>
    <w:styleLink w:val="ListBullet"/>
    <w:lvl w:ilvl="0">
      <w:start w:val="1"/>
      <w:numFmt w:val="bullet"/>
      <w:pStyle w:val="ListBullet0"/>
      <w:lvlText w:val=""/>
      <w:lvlJc w:val="left"/>
      <w:pPr>
        <w:tabs>
          <w:tab w:val="num" w:pos="425"/>
        </w:tabs>
        <w:ind w:left="425" w:hanging="425"/>
      </w:pPr>
      <w:rPr>
        <w:rFonts w:ascii="Symbol" w:hAnsi="Symbol" w:hint="default"/>
      </w:rPr>
    </w:lvl>
    <w:lvl w:ilvl="1">
      <w:start w:val="1"/>
      <w:numFmt w:val="bullet"/>
      <w:pStyle w:val="ListBullet2"/>
      <w:lvlText w:val="–"/>
      <w:lvlJc w:val="left"/>
      <w:pPr>
        <w:tabs>
          <w:tab w:val="num" w:pos="850"/>
        </w:tabs>
        <w:ind w:left="850" w:hanging="425"/>
      </w:pPr>
      <w:rPr>
        <w:rFonts w:ascii="Arial Rounded MT" w:hAnsi="Arial Rounded MT" w:hint="default"/>
        <w:color w:val="auto"/>
      </w:rPr>
    </w:lvl>
    <w:lvl w:ilvl="2">
      <w:start w:val="1"/>
      <w:numFmt w:val="bullet"/>
      <w:pStyle w:val="ListBullet3"/>
      <w:lvlText w:val=""/>
      <w:lvlJc w:val="left"/>
      <w:pPr>
        <w:tabs>
          <w:tab w:val="num" w:pos="1275"/>
        </w:tabs>
        <w:ind w:left="1275" w:hanging="425"/>
      </w:pPr>
      <w:rPr>
        <w:rFonts w:ascii="Symbol" w:hAnsi="Symbol" w:hint="default"/>
      </w:rPr>
    </w:lvl>
    <w:lvl w:ilvl="3">
      <w:start w:val="1"/>
      <w:numFmt w:val="bullet"/>
      <w:pStyle w:val="ListBullet4"/>
      <w:lvlText w:val="–"/>
      <w:lvlJc w:val="left"/>
      <w:pPr>
        <w:tabs>
          <w:tab w:val="num" w:pos="1700"/>
        </w:tabs>
        <w:ind w:left="1700" w:hanging="425"/>
      </w:pPr>
      <w:rPr>
        <w:rFonts w:ascii="Arial Rounded MT" w:hAnsi="Arial Rounded MT" w:hint="default"/>
      </w:rPr>
    </w:lvl>
    <w:lvl w:ilvl="4">
      <w:start w:val="1"/>
      <w:numFmt w:val="bullet"/>
      <w:pStyle w:val="ListBullet5"/>
      <w:lvlText w:val=""/>
      <w:lvlJc w:val="left"/>
      <w:pPr>
        <w:tabs>
          <w:tab w:val="num" w:pos="2125"/>
        </w:tabs>
        <w:ind w:left="2125" w:hanging="425"/>
      </w:pPr>
      <w:rPr>
        <w:rFonts w:ascii="Symbol" w:hAnsi="Symbol" w:hint="default"/>
        <w:color w:val="auto"/>
      </w:rPr>
    </w:lvl>
    <w:lvl w:ilvl="5">
      <w:start w:val="1"/>
      <w:numFmt w:val="bullet"/>
      <w:pStyle w:val="ListBullet6"/>
      <w:lvlText w:val="–"/>
      <w:lvlJc w:val="left"/>
      <w:pPr>
        <w:tabs>
          <w:tab w:val="num" w:pos="2550"/>
        </w:tabs>
        <w:ind w:left="2550" w:hanging="425"/>
      </w:pPr>
      <w:rPr>
        <w:rFonts w:ascii="Arial Rounded MT" w:hAnsi="Arial Rounded MT" w:hint="default"/>
      </w:rPr>
    </w:lvl>
    <w:lvl w:ilvl="6">
      <w:start w:val="1"/>
      <w:numFmt w:val="none"/>
      <w:lvlText w:val="%7"/>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num w:numId="1" w16cid:durableId="1798907196">
    <w:abstractNumId w:val="17"/>
  </w:num>
  <w:num w:numId="2" w16cid:durableId="1190602858">
    <w:abstractNumId w:val="4"/>
  </w:num>
  <w:num w:numId="3" w16cid:durableId="1209538068">
    <w:abstractNumId w:val="11"/>
  </w:num>
  <w:num w:numId="4" w16cid:durableId="679429343">
    <w:abstractNumId w:val="3"/>
  </w:num>
  <w:num w:numId="5" w16cid:durableId="1146356740">
    <w:abstractNumId w:val="14"/>
  </w:num>
  <w:num w:numId="6" w16cid:durableId="1378504555">
    <w:abstractNumId w:val="5"/>
  </w:num>
  <w:num w:numId="7" w16cid:durableId="1501504831">
    <w:abstractNumId w:val="6"/>
  </w:num>
  <w:num w:numId="8" w16cid:durableId="768475205">
    <w:abstractNumId w:val="7"/>
  </w:num>
  <w:num w:numId="9" w16cid:durableId="1423988116">
    <w:abstractNumId w:val="2"/>
  </w:num>
  <w:num w:numId="10" w16cid:durableId="498928100">
    <w:abstractNumId w:val="12"/>
  </w:num>
  <w:num w:numId="11" w16cid:durableId="1394817953">
    <w:abstractNumId w:val="1"/>
  </w:num>
  <w:num w:numId="12" w16cid:durableId="149177872">
    <w:abstractNumId w:val="0"/>
  </w:num>
  <w:num w:numId="13" w16cid:durableId="1247303909">
    <w:abstractNumId w:val="13"/>
  </w:num>
  <w:num w:numId="14" w16cid:durableId="804547555">
    <w:abstractNumId w:val="15"/>
  </w:num>
  <w:num w:numId="15" w16cid:durableId="1531334421">
    <w:abstractNumId w:val="13"/>
  </w:num>
  <w:num w:numId="16" w16cid:durableId="2084839093">
    <w:abstractNumId w:val="9"/>
  </w:num>
  <w:num w:numId="17" w16cid:durableId="1545294995">
    <w:abstractNumId w:val="16"/>
  </w:num>
  <w:num w:numId="18" w16cid:durableId="1090471560">
    <w:abstractNumId w:val="8"/>
  </w:num>
  <w:num w:numId="19" w16cid:durableId="69797299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8B1"/>
    <w:rsid w:val="000300D4"/>
    <w:rsid w:val="00052AA3"/>
    <w:rsid w:val="0007672C"/>
    <w:rsid w:val="000A7AFE"/>
    <w:rsid w:val="000B3E75"/>
    <w:rsid w:val="0016241C"/>
    <w:rsid w:val="001741BF"/>
    <w:rsid w:val="00193459"/>
    <w:rsid w:val="00196C64"/>
    <w:rsid w:val="001B6A57"/>
    <w:rsid w:val="001E544B"/>
    <w:rsid w:val="001F4BB3"/>
    <w:rsid w:val="002142AC"/>
    <w:rsid w:val="00241681"/>
    <w:rsid w:val="00241DF1"/>
    <w:rsid w:val="002450E7"/>
    <w:rsid w:val="002468B1"/>
    <w:rsid w:val="00262610"/>
    <w:rsid w:val="00263513"/>
    <w:rsid w:val="00287293"/>
    <w:rsid w:val="00290B3D"/>
    <w:rsid w:val="00292EDB"/>
    <w:rsid w:val="00296E40"/>
    <w:rsid w:val="002A6D88"/>
    <w:rsid w:val="002B635F"/>
    <w:rsid w:val="002B76DC"/>
    <w:rsid w:val="002C6194"/>
    <w:rsid w:val="002D73F6"/>
    <w:rsid w:val="002E0C95"/>
    <w:rsid w:val="002F612F"/>
    <w:rsid w:val="00310B6B"/>
    <w:rsid w:val="00310B79"/>
    <w:rsid w:val="0033054B"/>
    <w:rsid w:val="00391C61"/>
    <w:rsid w:val="003E7604"/>
    <w:rsid w:val="00416FF4"/>
    <w:rsid w:val="00430941"/>
    <w:rsid w:val="00445521"/>
    <w:rsid w:val="00463D08"/>
    <w:rsid w:val="004713C5"/>
    <w:rsid w:val="0047184D"/>
    <w:rsid w:val="00496B7C"/>
    <w:rsid w:val="004972A0"/>
    <w:rsid w:val="004E22EC"/>
    <w:rsid w:val="004E657F"/>
    <w:rsid w:val="00525774"/>
    <w:rsid w:val="00550F63"/>
    <w:rsid w:val="00552B89"/>
    <w:rsid w:val="0056455A"/>
    <w:rsid w:val="00571E2B"/>
    <w:rsid w:val="00576D68"/>
    <w:rsid w:val="005845EC"/>
    <w:rsid w:val="005A6CC7"/>
    <w:rsid w:val="005B54F0"/>
    <w:rsid w:val="005D0167"/>
    <w:rsid w:val="005D4250"/>
    <w:rsid w:val="005E5C82"/>
    <w:rsid w:val="005E7363"/>
    <w:rsid w:val="005F6C21"/>
    <w:rsid w:val="00614669"/>
    <w:rsid w:val="00623405"/>
    <w:rsid w:val="006377A2"/>
    <w:rsid w:val="0064290A"/>
    <w:rsid w:val="0065749A"/>
    <w:rsid w:val="00660FEE"/>
    <w:rsid w:val="00670B05"/>
    <w:rsid w:val="00684298"/>
    <w:rsid w:val="006873AE"/>
    <w:rsid w:val="00691D45"/>
    <w:rsid w:val="006C0E44"/>
    <w:rsid w:val="006E6F6B"/>
    <w:rsid w:val="006E71A4"/>
    <w:rsid w:val="0071246C"/>
    <w:rsid w:val="00715A9A"/>
    <w:rsid w:val="00716942"/>
    <w:rsid w:val="00726A4F"/>
    <w:rsid w:val="00731CFD"/>
    <w:rsid w:val="00791EE0"/>
    <w:rsid w:val="007A70F9"/>
    <w:rsid w:val="007B0BBA"/>
    <w:rsid w:val="007B0F82"/>
    <w:rsid w:val="007B215D"/>
    <w:rsid w:val="007B4F83"/>
    <w:rsid w:val="007C38B8"/>
    <w:rsid w:val="007D76B0"/>
    <w:rsid w:val="007F5557"/>
    <w:rsid w:val="007F6E9B"/>
    <w:rsid w:val="008027AA"/>
    <w:rsid w:val="00834296"/>
    <w:rsid w:val="00862690"/>
    <w:rsid w:val="00877769"/>
    <w:rsid w:val="00882359"/>
    <w:rsid w:val="00884E47"/>
    <w:rsid w:val="00885DB3"/>
    <w:rsid w:val="008B0D7D"/>
    <w:rsid w:val="008C775B"/>
    <w:rsid w:val="008E2EA4"/>
    <w:rsid w:val="00915EE2"/>
    <w:rsid w:val="009212B7"/>
    <w:rsid w:val="00944DDB"/>
    <w:rsid w:val="009774DC"/>
    <w:rsid w:val="009B4397"/>
    <w:rsid w:val="009C006F"/>
    <w:rsid w:val="009D6143"/>
    <w:rsid w:val="009D7F71"/>
    <w:rsid w:val="009E12AD"/>
    <w:rsid w:val="009E3486"/>
    <w:rsid w:val="009E3FDE"/>
    <w:rsid w:val="009E4036"/>
    <w:rsid w:val="009E4D53"/>
    <w:rsid w:val="009E6379"/>
    <w:rsid w:val="009F3881"/>
    <w:rsid w:val="00A1219F"/>
    <w:rsid w:val="00A12421"/>
    <w:rsid w:val="00A34437"/>
    <w:rsid w:val="00A77D53"/>
    <w:rsid w:val="00A86613"/>
    <w:rsid w:val="00A902D6"/>
    <w:rsid w:val="00AE34ED"/>
    <w:rsid w:val="00AE7D65"/>
    <w:rsid w:val="00AF0E44"/>
    <w:rsid w:val="00AF7061"/>
    <w:rsid w:val="00B025B0"/>
    <w:rsid w:val="00B042DF"/>
    <w:rsid w:val="00B13955"/>
    <w:rsid w:val="00B30909"/>
    <w:rsid w:val="00B473B6"/>
    <w:rsid w:val="00B742E4"/>
    <w:rsid w:val="00B906AA"/>
    <w:rsid w:val="00BA4749"/>
    <w:rsid w:val="00BB52C8"/>
    <w:rsid w:val="00BC0E71"/>
    <w:rsid w:val="00BD7B3C"/>
    <w:rsid w:val="00BE0430"/>
    <w:rsid w:val="00BE112C"/>
    <w:rsid w:val="00C134D5"/>
    <w:rsid w:val="00C20C17"/>
    <w:rsid w:val="00C27954"/>
    <w:rsid w:val="00C33B32"/>
    <w:rsid w:val="00C474B7"/>
    <w:rsid w:val="00C47C0A"/>
    <w:rsid w:val="00C555F6"/>
    <w:rsid w:val="00C7208B"/>
    <w:rsid w:val="00C733AD"/>
    <w:rsid w:val="00C960ED"/>
    <w:rsid w:val="00CA4DCB"/>
    <w:rsid w:val="00CB0523"/>
    <w:rsid w:val="00CB69F7"/>
    <w:rsid w:val="00CE4CC5"/>
    <w:rsid w:val="00CE7A06"/>
    <w:rsid w:val="00D13C7F"/>
    <w:rsid w:val="00D17B50"/>
    <w:rsid w:val="00D32971"/>
    <w:rsid w:val="00D8242B"/>
    <w:rsid w:val="00DA0450"/>
    <w:rsid w:val="00DA5594"/>
    <w:rsid w:val="00DB05D4"/>
    <w:rsid w:val="00DC1EF8"/>
    <w:rsid w:val="00DC3D6A"/>
    <w:rsid w:val="00DC79BB"/>
    <w:rsid w:val="00DD0AFE"/>
    <w:rsid w:val="00DD3FBD"/>
    <w:rsid w:val="00DF5EA7"/>
    <w:rsid w:val="00E36B51"/>
    <w:rsid w:val="00E7261C"/>
    <w:rsid w:val="00E77EBA"/>
    <w:rsid w:val="00E87A8D"/>
    <w:rsid w:val="00EA5B11"/>
    <w:rsid w:val="00EB5DFB"/>
    <w:rsid w:val="00EC2A9A"/>
    <w:rsid w:val="00EE473C"/>
    <w:rsid w:val="00F2539E"/>
    <w:rsid w:val="00F33C51"/>
    <w:rsid w:val="00F37ED1"/>
    <w:rsid w:val="00F4114D"/>
    <w:rsid w:val="00F4312A"/>
    <w:rsid w:val="00F745F2"/>
    <w:rsid w:val="00F77373"/>
    <w:rsid w:val="00F96F93"/>
    <w:rsid w:val="00FC0BC3"/>
    <w:rsid w:val="00FD1621"/>
    <w:rsid w:val="00FD4D56"/>
    <w:rsid w:val="00FE736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3D0F"/>
  <w15:chartTrackingRefBased/>
  <w15:docId w15:val="{EF07BA1F-98D9-4485-98B4-7EF4FA4B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qFormat="1"/>
    <w:lsdException w:name="heading 7" w:semiHidden="1" w:qFormat="1"/>
    <w:lsdException w:name="heading 8" w:semiHidden="1" w:qFormat="1"/>
    <w:lsdException w:name="heading 9" w:uiPriority="1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semiHidden="1" w:uiPriority="39"/>
    <w:lsdException w:name="toc 8" w:uiPriority="39"/>
    <w:lsdException w:name="toc 9" w:semiHidden="1" w:uiPriority="39"/>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uiPriority="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9"/>
    <w:lsdException w:name="List Bullet 3" w:uiPriority="19"/>
    <w:lsdException w:name="List Bullet 4" w:uiPriority="19"/>
    <w:lsdException w:name="List Bullet 5" w:uiPriority="19"/>
    <w:lsdException w:name="List Number 2" w:uiPriority="19"/>
    <w:lsdException w:name="List Number 3" w:uiPriority="19"/>
    <w:lsdException w:name="List Number 4" w:uiPriority="19"/>
    <w:lsdException w:name="List Number 5" w:uiPriority="19"/>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15"/>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4D"/>
    <w:pPr>
      <w:spacing w:after="0" w:line="240" w:lineRule="auto"/>
    </w:pPr>
    <w:rPr>
      <w:sz w:val="20"/>
    </w:rPr>
  </w:style>
  <w:style w:type="paragraph" w:styleId="Heading1">
    <w:name w:val="heading 1"/>
    <w:basedOn w:val="Normal"/>
    <w:next w:val="BodyText"/>
    <w:link w:val="Heading1Char"/>
    <w:uiPriority w:val="1"/>
    <w:qFormat/>
    <w:rsid w:val="00944DDB"/>
    <w:pPr>
      <w:keepNext/>
      <w:keepLines/>
      <w:spacing w:before="360" w:after="240"/>
      <w:outlineLvl w:val="0"/>
    </w:pPr>
    <w:rPr>
      <w:rFonts w:asciiTheme="majorHAnsi" w:eastAsiaTheme="majorEastAsia" w:hAnsiTheme="majorHAnsi" w:cstheme="majorBidi"/>
      <w:color w:val="51247A" w:themeColor="accent1"/>
      <w:sz w:val="36"/>
      <w:szCs w:val="32"/>
    </w:rPr>
  </w:style>
  <w:style w:type="paragraph" w:styleId="Heading2">
    <w:name w:val="heading 2"/>
    <w:basedOn w:val="Normal"/>
    <w:next w:val="BodyText"/>
    <w:link w:val="Heading2Char"/>
    <w:uiPriority w:val="1"/>
    <w:qFormat/>
    <w:rsid w:val="00944DDB"/>
    <w:pPr>
      <w:keepNext/>
      <w:keepLines/>
      <w:spacing w:before="240" w:after="120"/>
      <w:outlineLvl w:val="1"/>
    </w:pPr>
    <w:rPr>
      <w:rFonts w:asciiTheme="majorHAnsi" w:eastAsiaTheme="majorEastAsia" w:hAnsiTheme="majorHAnsi" w:cstheme="majorBidi"/>
      <w:b/>
      <w:color w:val="51247A" w:themeColor="accent1"/>
      <w:sz w:val="28"/>
      <w:szCs w:val="26"/>
    </w:rPr>
  </w:style>
  <w:style w:type="paragraph" w:styleId="Heading3">
    <w:name w:val="heading 3"/>
    <w:basedOn w:val="Normal"/>
    <w:next w:val="BodyText"/>
    <w:link w:val="Heading3Char"/>
    <w:uiPriority w:val="1"/>
    <w:qFormat/>
    <w:rsid w:val="007F6E9B"/>
    <w:pPr>
      <w:keepNext/>
      <w:keepLines/>
      <w:spacing w:before="240" w:after="120"/>
      <w:outlineLvl w:val="2"/>
    </w:pPr>
    <w:rPr>
      <w:rFonts w:asciiTheme="majorHAnsi" w:eastAsiaTheme="majorEastAsia" w:hAnsiTheme="majorHAnsi" w:cstheme="majorBidi"/>
      <w:color w:val="51247A" w:themeColor="accent1"/>
      <w:sz w:val="26"/>
      <w:szCs w:val="24"/>
    </w:rPr>
  </w:style>
  <w:style w:type="paragraph" w:styleId="Heading4">
    <w:name w:val="heading 4"/>
    <w:basedOn w:val="Normal"/>
    <w:next w:val="BodyText"/>
    <w:link w:val="Heading4Char"/>
    <w:uiPriority w:val="1"/>
    <w:qFormat/>
    <w:rsid w:val="00944DDB"/>
    <w:pPr>
      <w:keepNext/>
      <w:keepLines/>
      <w:spacing w:before="240" w:after="120"/>
      <w:outlineLvl w:val="3"/>
    </w:pPr>
    <w:rPr>
      <w:rFonts w:asciiTheme="majorHAnsi" w:eastAsiaTheme="majorEastAsia" w:hAnsiTheme="majorHAnsi" w:cstheme="majorBidi"/>
      <w:b/>
      <w:iCs/>
      <w:color w:val="51247A" w:themeColor="accent1"/>
    </w:rPr>
  </w:style>
  <w:style w:type="paragraph" w:styleId="Heading5">
    <w:name w:val="heading 5"/>
    <w:basedOn w:val="Normal"/>
    <w:next w:val="BodyText"/>
    <w:link w:val="Heading5Char"/>
    <w:uiPriority w:val="1"/>
    <w:qFormat/>
    <w:rsid w:val="00944DDB"/>
    <w:pPr>
      <w:keepNext/>
      <w:keepLines/>
      <w:spacing w:before="240" w:after="120"/>
      <w:outlineLvl w:val="4"/>
    </w:pPr>
    <w:rPr>
      <w:rFonts w:asciiTheme="majorHAnsi" w:eastAsiaTheme="majorEastAsia" w:hAnsiTheme="majorHAnsi" w:cstheme="majorBidi"/>
      <w:i/>
      <w:color w:val="51247A" w:themeColor="accent1"/>
    </w:rPr>
  </w:style>
  <w:style w:type="paragraph" w:styleId="Heading9">
    <w:name w:val="heading 9"/>
    <w:aliases w:val="Appendix H11"/>
    <w:basedOn w:val="Normal"/>
    <w:next w:val="BodyText"/>
    <w:link w:val="Heading9Char"/>
    <w:uiPriority w:val="12"/>
    <w:semiHidden/>
    <w:qFormat/>
    <w:rsid w:val="00C474B7"/>
    <w:pPr>
      <w:pageBreakBefore/>
      <w:numPr>
        <w:numId w:val="14"/>
      </w:numPr>
      <w:outlineLvl w:val="8"/>
    </w:pPr>
    <w:rPr>
      <w:b/>
      <w:iCs/>
      <w:color w:val="51247A" w:themeColor="accent1"/>
      <w:sz w:val="6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0">
    <w:name w:val="List Paragraph"/>
    <w:basedOn w:val="BodyText"/>
    <w:uiPriority w:val="2"/>
    <w:qFormat/>
    <w:rsid w:val="005E7363"/>
    <w:pPr>
      <w:ind w:left="425"/>
    </w:pPr>
  </w:style>
  <w:style w:type="paragraph" w:customStyle="1" w:styleId="ListParagraph2">
    <w:name w:val="List Paragraph 2"/>
    <w:basedOn w:val="ListParagraph0"/>
    <w:uiPriority w:val="19"/>
    <w:rsid w:val="005E7363"/>
    <w:pPr>
      <w:numPr>
        <w:ilvl w:val="1"/>
      </w:numPr>
      <w:ind w:left="425"/>
    </w:pPr>
  </w:style>
  <w:style w:type="paragraph" w:customStyle="1" w:styleId="ListParagraph3">
    <w:name w:val="List Paragraph 3"/>
    <w:basedOn w:val="ListParagraph0"/>
    <w:uiPriority w:val="19"/>
    <w:rsid w:val="005E7363"/>
    <w:pPr>
      <w:numPr>
        <w:ilvl w:val="2"/>
      </w:numPr>
      <w:ind w:left="425"/>
    </w:pPr>
  </w:style>
  <w:style w:type="paragraph" w:customStyle="1" w:styleId="ListParagraph4">
    <w:name w:val="List Paragraph 4"/>
    <w:basedOn w:val="ListParagraph0"/>
    <w:uiPriority w:val="19"/>
    <w:rsid w:val="005E7363"/>
    <w:pPr>
      <w:numPr>
        <w:ilvl w:val="3"/>
      </w:numPr>
      <w:ind w:left="425"/>
    </w:pPr>
  </w:style>
  <w:style w:type="paragraph" w:customStyle="1" w:styleId="ListParagraph5">
    <w:name w:val="List Paragraph 5"/>
    <w:basedOn w:val="ListParagraph0"/>
    <w:uiPriority w:val="19"/>
    <w:rsid w:val="005E7363"/>
    <w:pPr>
      <w:numPr>
        <w:ilvl w:val="4"/>
      </w:numPr>
      <w:ind w:left="425"/>
    </w:pPr>
  </w:style>
  <w:style w:type="character" w:customStyle="1" w:styleId="Heading1Char">
    <w:name w:val="Heading 1 Char"/>
    <w:basedOn w:val="DefaultParagraphFont"/>
    <w:link w:val="Heading1"/>
    <w:uiPriority w:val="1"/>
    <w:rsid w:val="00944DDB"/>
    <w:rPr>
      <w:rFonts w:asciiTheme="majorHAnsi" w:eastAsiaTheme="majorEastAsia" w:hAnsiTheme="majorHAnsi" w:cstheme="majorBidi"/>
      <w:color w:val="51247A" w:themeColor="accent1"/>
      <w:sz w:val="36"/>
      <w:szCs w:val="32"/>
    </w:rPr>
  </w:style>
  <w:style w:type="paragraph" w:customStyle="1" w:styleId="NbrHeading1">
    <w:name w:val="Nbr Heading 1"/>
    <w:basedOn w:val="Heading1"/>
    <w:next w:val="BodyText"/>
    <w:uiPriority w:val="1"/>
    <w:qFormat/>
    <w:rsid w:val="00834296"/>
    <w:pPr>
      <w:numPr>
        <w:numId w:val="6"/>
      </w:numPr>
    </w:pPr>
  </w:style>
  <w:style w:type="character" w:customStyle="1" w:styleId="Heading2Char">
    <w:name w:val="Heading 2 Char"/>
    <w:basedOn w:val="DefaultParagraphFont"/>
    <w:link w:val="Heading2"/>
    <w:uiPriority w:val="1"/>
    <w:rsid w:val="00944DDB"/>
    <w:rPr>
      <w:rFonts w:asciiTheme="majorHAnsi" w:eastAsiaTheme="majorEastAsia" w:hAnsiTheme="majorHAnsi" w:cstheme="majorBidi"/>
      <w:b/>
      <w:color w:val="51247A" w:themeColor="accent1"/>
      <w:sz w:val="28"/>
      <w:szCs w:val="26"/>
    </w:rPr>
  </w:style>
  <w:style w:type="paragraph" w:customStyle="1" w:styleId="NbrHeading2">
    <w:name w:val="Nbr Heading 2"/>
    <w:basedOn w:val="Heading2"/>
    <w:next w:val="BodyText"/>
    <w:uiPriority w:val="1"/>
    <w:qFormat/>
    <w:rsid w:val="00834296"/>
    <w:pPr>
      <w:numPr>
        <w:ilvl w:val="1"/>
        <w:numId w:val="6"/>
      </w:numPr>
    </w:pPr>
  </w:style>
  <w:style w:type="character" w:customStyle="1" w:styleId="Heading3Char">
    <w:name w:val="Heading 3 Char"/>
    <w:basedOn w:val="DefaultParagraphFont"/>
    <w:link w:val="Heading3"/>
    <w:uiPriority w:val="1"/>
    <w:rsid w:val="007F6E9B"/>
    <w:rPr>
      <w:rFonts w:asciiTheme="majorHAnsi" w:eastAsiaTheme="majorEastAsia" w:hAnsiTheme="majorHAnsi" w:cstheme="majorBidi"/>
      <w:color w:val="51247A" w:themeColor="accent1"/>
      <w:sz w:val="26"/>
      <w:szCs w:val="24"/>
    </w:rPr>
  </w:style>
  <w:style w:type="paragraph" w:customStyle="1" w:styleId="NbrHeading3">
    <w:name w:val="Nbr Heading 3"/>
    <w:basedOn w:val="Heading3"/>
    <w:next w:val="BodyText"/>
    <w:uiPriority w:val="1"/>
    <w:qFormat/>
    <w:rsid w:val="00834296"/>
    <w:pPr>
      <w:numPr>
        <w:ilvl w:val="2"/>
        <w:numId w:val="6"/>
      </w:numPr>
    </w:pPr>
  </w:style>
  <w:style w:type="character" w:customStyle="1" w:styleId="Heading4Char">
    <w:name w:val="Heading 4 Char"/>
    <w:basedOn w:val="DefaultParagraphFont"/>
    <w:link w:val="Heading4"/>
    <w:uiPriority w:val="1"/>
    <w:rsid w:val="00944DDB"/>
    <w:rPr>
      <w:rFonts w:asciiTheme="majorHAnsi" w:eastAsiaTheme="majorEastAsia" w:hAnsiTheme="majorHAnsi" w:cstheme="majorBidi"/>
      <w:b/>
      <w:iCs/>
      <w:color w:val="51247A" w:themeColor="accent1"/>
    </w:rPr>
  </w:style>
  <w:style w:type="paragraph" w:customStyle="1" w:styleId="NbrHeading4">
    <w:name w:val="Nbr Heading 4"/>
    <w:basedOn w:val="Heading4"/>
    <w:next w:val="BodyText"/>
    <w:uiPriority w:val="1"/>
    <w:qFormat/>
    <w:rsid w:val="00834296"/>
    <w:pPr>
      <w:numPr>
        <w:ilvl w:val="3"/>
        <w:numId w:val="6"/>
      </w:numPr>
    </w:pPr>
  </w:style>
  <w:style w:type="character" w:customStyle="1" w:styleId="Heading5Char">
    <w:name w:val="Heading 5 Char"/>
    <w:basedOn w:val="DefaultParagraphFont"/>
    <w:link w:val="Heading5"/>
    <w:uiPriority w:val="1"/>
    <w:rsid w:val="00944DDB"/>
    <w:rPr>
      <w:rFonts w:asciiTheme="majorHAnsi" w:eastAsiaTheme="majorEastAsia" w:hAnsiTheme="majorHAnsi" w:cstheme="majorBidi"/>
      <w:i/>
      <w:color w:val="51247A" w:themeColor="accent1"/>
    </w:rPr>
  </w:style>
  <w:style w:type="paragraph" w:customStyle="1" w:styleId="NbrHeading5">
    <w:name w:val="Nbr Heading 5"/>
    <w:basedOn w:val="Heading5"/>
    <w:next w:val="BodyText"/>
    <w:uiPriority w:val="1"/>
    <w:qFormat/>
    <w:rsid w:val="00834296"/>
    <w:pPr>
      <w:numPr>
        <w:ilvl w:val="4"/>
        <w:numId w:val="6"/>
      </w:numPr>
    </w:pPr>
  </w:style>
  <w:style w:type="paragraph" w:styleId="Caption">
    <w:name w:val="caption"/>
    <w:basedOn w:val="Normal"/>
    <w:next w:val="FigureStyle"/>
    <w:uiPriority w:val="6"/>
    <w:qFormat/>
    <w:rsid w:val="00416FF4"/>
    <w:pPr>
      <w:keepNext/>
      <w:tabs>
        <w:tab w:val="left" w:pos="1134"/>
      </w:tabs>
      <w:spacing w:before="240" w:after="120"/>
      <w:ind w:left="1134" w:hanging="1134"/>
    </w:pPr>
    <w:rPr>
      <w:i/>
      <w:iCs/>
      <w:color w:val="999490" w:themeColor="text2"/>
      <w:szCs w:val="18"/>
    </w:rPr>
  </w:style>
  <w:style w:type="paragraph" w:customStyle="1" w:styleId="TableCaption">
    <w:name w:val="Table Caption"/>
    <w:basedOn w:val="BodyText"/>
    <w:next w:val="BodyText"/>
    <w:uiPriority w:val="6"/>
    <w:qFormat/>
    <w:rsid w:val="00416FF4"/>
    <w:pPr>
      <w:keepNext/>
      <w:tabs>
        <w:tab w:val="left" w:pos="1134"/>
      </w:tabs>
      <w:spacing w:before="240" w:line="240" w:lineRule="auto"/>
      <w:ind w:left="1134" w:hanging="1134"/>
    </w:pPr>
    <w:rPr>
      <w:i/>
      <w:color w:val="999490" w:themeColor="text2"/>
    </w:rPr>
  </w:style>
  <w:style w:type="character" w:styleId="PlaceholderText">
    <w:name w:val="Placeholder Text"/>
    <w:basedOn w:val="DefaultParagraphFont"/>
    <w:uiPriority w:val="99"/>
    <w:semiHidden/>
    <w:rsid w:val="00834296"/>
    <w:rPr>
      <w:color w:val="808080"/>
    </w:rPr>
  </w:style>
  <w:style w:type="paragraph" w:styleId="BodyText">
    <w:name w:val="Body Text"/>
    <w:basedOn w:val="Normal"/>
    <w:link w:val="BodyTextChar"/>
    <w:qFormat/>
    <w:rsid w:val="0047184D"/>
    <w:pPr>
      <w:spacing w:before="120" w:after="120" w:line="260" w:lineRule="atLeast"/>
    </w:pPr>
  </w:style>
  <w:style w:type="character" w:customStyle="1" w:styleId="BodyTextChar">
    <w:name w:val="Body Text Char"/>
    <w:basedOn w:val="DefaultParagraphFont"/>
    <w:link w:val="BodyText"/>
    <w:rsid w:val="0047184D"/>
    <w:rPr>
      <w:sz w:val="20"/>
    </w:rPr>
  </w:style>
  <w:style w:type="paragraph" w:customStyle="1" w:styleId="FigureStyle">
    <w:name w:val="Figure Style"/>
    <w:basedOn w:val="Normal"/>
    <w:next w:val="BodyText"/>
    <w:uiPriority w:val="6"/>
    <w:qFormat/>
    <w:rsid w:val="00834296"/>
    <w:pPr>
      <w:spacing w:before="120" w:after="240"/>
      <w:jc w:val="center"/>
    </w:pPr>
  </w:style>
  <w:style w:type="paragraph" w:styleId="ListBullet0">
    <w:name w:val="List Bullet"/>
    <w:basedOn w:val="BodyText"/>
    <w:uiPriority w:val="2"/>
    <w:qFormat/>
    <w:rsid w:val="001E544B"/>
    <w:pPr>
      <w:numPr>
        <w:numId w:val="11"/>
      </w:numPr>
    </w:pPr>
  </w:style>
  <w:style w:type="numbering" w:customStyle="1" w:styleId="ListBullet">
    <w:name w:val="List_Bullet"/>
    <w:uiPriority w:val="99"/>
    <w:rsid w:val="001E544B"/>
    <w:pPr>
      <w:numPr>
        <w:numId w:val="1"/>
      </w:numPr>
    </w:pPr>
  </w:style>
  <w:style w:type="paragraph" w:customStyle="1" w:styleId="ListBullet6">
    <w:name w:val="List Bullet 6"/>
    <w:basedOn w:val="ListBullet0"/>
    <w:uiPriority w:val="19"/>
    <w:rsid w:val="006C0E44"/>
    <w:pPr>
      <w:numPr>
        <w:ilvl w:val="5"/>
      </w:numPr>
    </w:pPr>
  </w:style>
  <w:style w:type="paragraph" w:styleId="ListBullet2">
    <w:name w:val="List Bullet 2"/>
    <w:basedOn w:val="ListBullet0"/>
    <w:uiPriority w:val="19"/>
    <w:rsid w:val="006C0E44"/>
    <w:pPr>
      <w:numPr>
        <w:ilvl w:val="1"/>
      </w:numPr>
    </w:pPr>
  </w:style>
  <w:style w:type="paragraph" w:styleId="ListBullet3">
    <w:name w:val="List Bullet 3"/>
    <w:basedOn w:val="ListBullet0"/>
    <w:uiPriority w:val="19"/>
    <w:rsid w:val="006C0E44"/>
    <w:pPr>
      <w:numPr>
        <w:ilvl w:val="2"/>
      </w:numPr>
    </w:pPr>
  </w:style>
  <w:style w:type="paragraph" w:styleId="ListBullet4">
    <w:name w:val="List Bullet 4"/>
    <w:basedOn w:val="ListBullet0"/>
    <w:uiPriority w:val="19"/>
    <w:rsid w:val="006C0E44"/>
    <w:pPr>
      <w:numPr>
        <w:ilvl w:val="3"/>
      </w:numPr>
    </w:pPr>
  </w:style>
  <w:style w:type="paragraph" w:styleId="ListBullet5">
    <w:name w:val="List Bullet 5"/>
    <w:basedOn w:val="ListBullet0"/>
    <w:uiPriority w:val="19"/>
    <w:rsid w:val="006C0E44"/>
    <w:pPr>
      <w:numPr>
        <w:ilvl w:val="4"/>
      </w:numPr>
    </w:pPr>
  </w:style>
  <w:style w:type="paragraph" w:styleId="ListNumber0">
    <w:name w:val="List Number"/>
    <w:basedOn w:val="BodyText"/>
    <w:uiPriority w:val="2"/>
    <w:qFormat/>
    <w:rsid w:val="00834296"/>
    <w:pPr>
      <w:numPr>
        <w:numId w:val="2"/>
      </w:numPr>
    </w:pPr>
  </w:style>
  <w:style w:type="paragraph" w:customStyle="1" w:styleId="ListNumber6">
    <w:name w:val="List Number 6"/>
    <w:basedOn w:val="ListNumber0"/>
    <w:uiPriority w:val="19"/>
    <w:rsid w:val="00834296"/>
    <w:pPr>
      <w:numPr>
        <w:ilvl w:val="5"/>
      </w:numPr>
    </w:pPr>
  </w:style>
  <w:style w:type="paragraph" w:customStyle="1" w:styleId="ListParagraph6">
    <w:name w:val="List Paragraph 6"/>
    <w:basedOn w:val="ListParagraph0"/>
    <w:uiPriority w:val="19"/>
    <w:rsid w:val="005E7363"/>
    <w:pPr>
      <w:numPr>
        <w:ilvl w:val="5"/>
      </w:numPr>
      <w:ind w:left="425"/>
    </w:pPr>
  </w:style>
  <w:style w:type="paragraph" w:styleId="ListNumber2">
    <w:name w:val="List Number 2"/>
    <w:basedOn w:val="ListNumber0"/>
    <w:uiPriority w:val="19"/>
    <w:rsid w:val="00834296"/>
    <w:pPr>
      <w:numPr>
        <w:ilvl w:val="1"/>
      </w:numPr>
    </w:pPr>
  </w:style>
  <w:style w:type="paragraph" w:styleId="ListNumber3">
    <w:name w:val="List Number 3"/>
    <w:basedOn w:val="ListNumber0"/>
    <w:uiPriority w:val="19"/>
    <w:rsid w:val="00834296"/>
    <w:pPr>
      <w:numPr>
        <w:ilvl w:val="2"/>
      </w:numPr>
    </w:pPr>
  </w:style>
  <w:style w:type="paragraph" w:styleId="ListNumber4">
    <w:name w:val="List Number 4"/>
    <w:basedOn w:val="ListNumber0"/>
    <w:uiPriority w:val="19"/>
    <w:rsid w:val="00834296"/>
    <w:pPr>
      <w:numPr>
        <w:ilvl w:val="3"/>
      </w:numPr>
    </w:pPr>
  </w:style>
  <w:style w:type="paragraph" w:styleId="ListNumber5">
    <w:name w:val="List Number 5"/>
    <w:basedOn w:val="ListNumber0"/>
    <w:uiPriority w:val="19"/>
    <w:rsid w:val="00834296"/>
    <w:pPr>
      <w:numPr>
        <w:ilvl w:val="4"/>
      </w:numPr>
    </w:pPr>
  </w:style>
  <w:style w:type="numbering" w:customStyle="1" w:styleId="ListNumber">
    <w:name w:val="List_Number"/>
    <w:uiPriority w:val="99"/>
    <w:rsid w:val="00834296"/>
    <w:pPr>
      <w:numPr>
        <w:numId w:val="2"/>
      </w:numPr>
    </w:pPr>
  </w:style>
  <w:style w:type="numbering" w:customStyle="1" w:styleId="ListParagraph">
    <w:name w:val="List_Paragraph"/>
    <w:uiPriority w:val="99"/>
    <w:rsid w:val="005E7363"/>
    <w:pPr>
      <w:numPr>
        <w:numId w:val="3"/>
      </w:numPr>
    </w:pPr>
  </w:style>
  <w:style w:type="paragraph" w:customStyle="1" w:styleId="ListAlpha0">
    <w:name w:val="List Alpha"/>
    <w:basedOn w:val="BodyText"/>
    <w:uiPriority w:val="2"/>
    <w:qFormat/>
    <w:rsid w:val="007C38B8"/>
    <w:pPr>
      <w:numPr>
        <w:numId w:val="4"/>
      </w:numPr>
    </w:pPr>
  </w:style>
  <w:style w:type="paragraph" w:customStyle="1" w:styleId="ListAlpha2">
    <w:name w:val="List Alpha 2"/>
    <w:basedOn w:val="ListAlpha0"/>
    <w:uiPriority w:val="19"/>
    <w:rsid w:val="007C38B8"/>
    <w:pPr>
      <w:numPr>
        <w:ilvl w:val="1"/>
      </w:numPr>
    </w:pPr>
  </w:style>
  <w:style w:type="paragraph" w:customStyle="1" w:styleId="ListAlpha3">
    <w:name w:val="List Alpha 3"/>
    <w:basedOn w:val="ListAlpha0"/>
    <w:uiPriority w:val="19"/>
    <w:rsid w:val="007C38B8"/>
    <w:pPr>
      <w:numPr>
        <w:ilvl w:val="2"/>
      </w:numPr>
    </w:pPr>
  </w:style>
  <w:style w:type="paragraph" w:customStyle="1" w:styleId="ListAlpha4">
    <w:name w:val="List Alpha 4"/>
    <w:basedOn w:val="ListAlpha0"/>
    <w:uiPriority w:val="19"/>
    <w:rsid w:val="007C38B8"/>
    <w:pPr>
      <w:numPr>
        <w:ilvl w:val="3"/>
      </w:numPr>
    </w:pPr>
  </w:style>
  <w:style w:type="paragraph" w:customStyle="1" w:styleId="ListAlpha5">
    <w:name w:val="List Alpha 5"/>
    <w:basedOn w:val="ListAlpha0"/>
    <w:uiPriority w:val="19"/>
    <w:rsid w:val="007C38B8"/>
    <w:pPr>
      <w:numPr>
        <w:ilvl w:val="4"/>
      </w:numPr>
    </w:pPr>
  </w:style>
  <w:style w:type="paragraph" w:customStyle="1" w:styleId="ListAlpha6">
    <w:name w:val="List Alpha 6"/>
    <w:basedOn w:val="ListAlpha0"/>
    <w:uiPriority w:val="19"/>
    <w:rsid w:val="007C38B8"/>
    <w:pPr>
      <w:numPr>
        <w:ilvl w:val="5"/>
      </w:numPr>
    </w:pPr>
  </w:style>
  <w:style w:type="numbering" w:customStyle="1" w:styleId="ListAlpha">
    <w:name w:val="List_Alpha"/>
    <w:uiPriority w:val="99"/>
    <w:rsid w:val="007C38B8"/>
    <w:pPr>
      <w:numPr>
        <w:numId w:val="4"/>
      </w:numPr>
    </w:pPr>
  </w:style>
  <w:style w:type="numbering" w:customStyle="1" w:styleId="ListNbrHeading">
    <w:name w:val="List_NbrHeading"/>
    <w:uiPriority w:val="99"/>
    <w:rsid w:val="005E7363"/>
    <w:pPr>
      <w:numPr>
        <w:numId w:val="6"/>
      </w:numPr>
    </w:pPr>
  </w:style>
  <w:style w:type="paragraph" w:styleId="Title">
    <w:name w:val="Title"/>
    <w:basedOn w:val="Normal"/>
    <w:next w:val="BodyText"/>
    <w:link w:val="TitleChar"/>
    <w:uiPriority w:val="10"/>
    <w:semiHidden/>
    <w:rsid w:val="005D4250"/>
    <w:rPr>
      <w:rFonts w:asciiTheme="majorHAnsi" w:eastAsiaTheme="majorEastAsia" w:hAnsiTheme="majorHAnsi" w:cstheme="majorBidi"/>
      <w:b/>
      <w:color w:val="51247A" w:themeColor="accent1"/>
      <w:sz w:val="72"/>
      <w:szCs w:val="56"/>
    </w:rPr>
  </w:style>
  <w:style w:type="character" w:customStyle="1" w:styleId="TitleChar">
    <w:name w:val="Title Char"/>
    <w:basedOn w:val="DefaultParagraphFont"/>
    <w:link w:val="Title"/>
    <w:uiPriority w:val="10"/>
    <w:semiHidden/>
    <w:rsid w:val="0016241C"/>
    <w:rPr>
      <w:rFonts w:asciiTheme="majorHAnsi" w:eastAsiaTheme="majorEastAsia" w:hAnsiTheme="majorHAnsi" w:cstheme="majorBidi"/>
      <w:b/>
      <w:color w:val="51247A" w:themeColor="accent1"/>
      <w:sz w:val="72"/>
      <w:szCs w:val="56"/>
    </w:rPr>
  </w:style>
  <w:style w:type="paragraph" w:styleId="Subtitle">
    <w:name w:val="Subtitle"/>
    <w:basedOn w:val="Normal"/>
    <w:next w:val="BodyText"/>
    <w:link w:val="SubtitleChar"/>
    <w:uiPriority w:val="11"/>
    <w:semiHidden/>
    <w:rsid w:val="005D4250"/>
    <w:pPr>
      <w:numPr>
        <w:ilvl w:val="1"/>
      </w:numPr>
    </w:pPr>
    <w:rPr>
      <w:rFonts w:eastAsiaTheme="minorEastAsia"/>
      <w:color w:val="51247A" w:themeColor="accent1"/>
      <w:sz w:val="28"/>
    </w:rPr>
  </w:style>
  <w:style w:type="character" w:customStyle="1" w:styleId="SubtitleChar">
    <w:name w:val="Subtitle Char"/>
    <w:basedOn w:val="DefaultParagraphFont"/>
    <w:link w:val="Subtitle"/>
    <w:uiPriority w:val="11"/>
    <w:semiHidden/>
    <w:rsid w:val="0016241C"/>
    <w:rPr>
      <w:rFonts w:eastAsiaTheme="minorEastAsia"/>
      <w:color w:val="51247A" w:themeColor="accent1"/>
      <w:sz w:val="28"/>
    </w:rPr>
  </w:style>
  <w:style w:type="paragraph" w:styleId="TOCHeading">
    <w:name w:val="TOC Heading"/>
    <w:basedOn w:val="Normal"/>
    <w:next w:val="Normal"/>
    <w:uiPriority w:val="39"/>
    <w:semiHidden/>
    <w:rsid w:val="00C474B7"/>
    <w:pPr>
      <w:spacing w:before="360" w:after="240"/>
    </w:pPr>
    <w:rPr>
      <w:color w:val="51247A" w:themeColor="accent1"/>
      <w:sz w:val="36"/>
    </w:rPr>
  </w:style>
  <w:style w:type="paragraph" w:styleId="TOC4">
    <w:name w:val="toc 4"/>
    <w:basedOn w:val="TOC1"/>
    <w:next w:val="Normal"/>
    <w:uiPriority w:val="39"/>
    <w:semiHidden/>
    <w:rsid w:val="00670B05"/>
    <w:pPr>
      <w:tabs>
        <w:tab w:val="left" w:pos="851"/>
      </w:tabs>
      <w:ind w:left="851" w:hanging="851"/>
    </w:pPr>
  </w:style>
  <w:style w:type="paragraph" w:styleId="TOC5">
    <w:name w:val="toc 5"/>
    <w:basedOn w:val="TOC2"/>
    <w:next w:val="Normal"/>
    <w:uiPriority w:val="39"/>
    <w:semiHidden/>
    <w:rsid w:val="00670B05"/>
    <w:pPr>
      <w:tabs>
        <w:tab w:val="left" w:pos="851"/>
      </w:tabs>
      <w:ind w:left="851" w:hanging="851"/>
    </w:pPr>
  </w:style>
  <w:style w:type="paragraph" w:styleId="TOC1">
    <w:name w:val="toc 1"/>
    <w:basedOn w:val="Normal"/>
    <w:next w:val="Normal"/>
    <w:uiPriority w:val="39"/>
    <w:semiHidden/>
    <w:rsid w:val="00B742E4"/>
    <w:pPr>
      <w:tabs>
        <w:tab w:val="right" w:leader="dot" w:pos="9639"/>
      </w:tabs>
      <w:spacing w:before="120" w:after="60"/>
    </w:pPr>
    <w:rPr>
      <w:b/>
    </w:rPr>
  </w:style>
  <w:style w:type="paragraph" w:styleId="TOC6">
    <w:name w:val="toc 6"/>
    <w:basedOn w:val="TOC3"/>
    <w:next w:val="Normal"/>
    <w:uiPriority w:val="39"/>
    <w:semiHidden/>
    <w:rsid w:val="00670B05"/>
    <w:pPr>
      <w:tabs>
        <w:tab w:val="left" w:pos="851"/>
      </w:tabs>
      <w:ind w:left="851" w:hanging="851"/>
    </w:pPr>
  </w:style>
  <w:style w:type="paragraph" w:styleId="Quote">
    <w:name w:val="Quote"/>
    <w:basedOn w:val="BodyText"/>
    <w:next w:val="Normal"/>
    <w:link w:val="QuoteChar"/>
    <w:uiPriority w:val="8"/>
    <w:rsid w:val="00A34437"/>
    <w:pPr>
      <w:spacing w:before="240" w:after="240"/>
      <w:ind w:left="567" w:right="567"/>
    </w:pPr>
    <w:rPr>
      <w:i/>
      <w:iCs/>
      <w:color w:val="51247A" w:themeColor="accent1"/>
    </w:rPr>
  </w:style>
  <w:style w:type="paragraph" w:styleId="TOC2">
    <w:name w:val="toc 2"/>
    <w:basedOn w:val="Normal"/>
    <w:next w:val="Normal"/>
    <w:uiPriority w:val="39"/>
    <w:semiHidden/>
    <w:rsid w:val="00B742E4"/>
    <w:pPr>
      <w:tabs>
        <w:tab w:val="right" w:leader="dot" w:pos="9639"/>
      </w:tabs>
      <w:spacing w:before="60" w:after="60"/>
    </w:pPr>
  </w:style>
  <w:style w:type="paragraph" w:styleId="TOC3">
    <w:name w:val="toc 3"/>
    <w:basedOn w:val="Normal"/>
    <w:next w:val="Normal"/>
    <w:uiPriority w:val="39"/>
    <w:semiHidden/>
    <w:rsid w:val="00B742E4"/>
    <w:pPr>
      <w:tabs>
        <w:tab w:val="right" w:leader="dot" w:pos="9639"/>
      </w:tabs>
      <w:spacing w:before="20" w:after="20"/>
    </w:pPr>
  </w:style>
  <w:style w:type="character" w:customStyle="1" w:styleId="QuoteChar">
    <w:name w:val="Quote Char"/>
    <w:basedOn w:val="DefaultParagraphFont"/>
    <w:link w:val="Quote"/>
    <w:uiPriority w:val="8"/>
    <w:rsid w:val="00A34437"/>
    <w:rPr>
      <w:i/>
      <w:iCs/>
      <w:color w:val="51247A" w:themeColor="accent1"/>
    </w:rPr>
  </w:style>
  <w:style w:type="paragraph" w:styleId="Footer">
    <w:name w:val="footer"/>
    <w:basedOn w:val="Normal"/>
    <w:link w:val="FooterChar"/>
    <w:uiPriority w:val="99"/>
    <w:rsid w:val="0016241C"/>
    <w:pPr>
      <w:tabs>
        <w:tab w:val="left" w:pos="284"/>
      </w:tabs>
    </w:pPr>
    <w:rPr>
      <w:sz w:val="15"/>
    </w:rPr>
  </w:style>
  <w:style w:type="character" w:customStyle="1" w:styleId="FooterChar">
    <w:name w:val="Footer Char"/>
    <w:basedOn w:val="DefaultParagraphFont"/>
    <w:link w:val="Footer"/>
    <w:uiPriority w:val="99"/>
    <w:rsid w:val="0016241C"/>
    <w:rPr>
      <w:sz w:val="15"/>
    </w:rPr>
  </w:style>
  <w:style w:type="paragraph" w:styleId="Header">
    <w:name w:val="header"/>
    <w:basedOn w:val="Normal"/>
    <w:link w:val="HeaderChar"/>
    <w:uiPriority w:val="99"/>
    <w:rsid w:val="00C20C17"/>
    <w:rPr>
      <w:sz w:val="18"/>
    </w:rPr>
  </w:style>
  <w:style w:type="character" w:customStyle="1" w:styleId="HeaderChar">
    <w:name w:val="Header Char"/>
    <w:basedOn w:val="DefaultParagraphFont"/>
    <w:link w:val="Header"/>
    <w:uiPriority w:val="99"/>
    <w:rsid w:val="00C20C17"/>
    <w:rPr>
      <w:sz w:val="18"/>
    </w:rPr>
  </w:style>
  <w:style w:type="table" w:styleId="TableGrid">
    <w:name w:val="Table Grid"/>
    <w:aliases w:val="Table No Border"/>
    <w:basedOn w:val="TableNormal"/>
    <w:uiPriority w:val="39"/>
    <w:rsid w:val="00A34437"/>
    <w:pPr>
      <w:spacing w:after="0" w:line="240" w:lineRule="auto"/>
    </w:pPr>
    <w:tblPr>
      <w:tblCellMar>
        <w:left w:w="0" w:type="dxa"/>
        <w:right w:w="0" w:type="dxa"/>
      </w:tblCellMar>
    </w:tblPr>
  </w:style>
  <w:style w:type="table" w:customStyle="1" w:styleId="TableUQ">
    <w:name w:val="Table UQ"/>
    <w:basedOn w:val="TableNormal"/>
    <w:uiPriority w:val="99"/>
    <w:rsid w:val="009E3FDE"/>
    <w:pPr>
      <w:spacing w:after="0" w:line="240" w:lineRule="auto"/>
    </w:pPr>
    <w:tblPr>
      <w:tblStyleRowBandSize w:val="1"/>
      <w:tblStyleColBandSize w:val="1"/>
      <w:tblBorders>
        <w:top w:val="single" w:sz="4" w:space="0" w:color="51247A" w:themeColor="accent1"/>
        <w:bottom w:val="single" w:sz="4" w:space="0" w:color="51247A" w:themeColor="accent1"/>
        <w:insideH w:val="single" w:sz="4" w:space="0" w:color="51247A" w:themeColor="accent1"/>
      </w:tblBorders>
      <w:tblCellMar>
        <w:left w:w="0" w:type="dxa"/>
        <w:right w:w="0" w:type="dxa"/>
      </w:tblCellMar>
    </w:tblPr>
    <w:tblStylePr w:type="firstRow">
      <w:rPr>
        <w:color w:val="FFFFFF" w:themeColor="background1"/>
      </w:rPr>
      <w:tblPr/>
      <w:tcPr>
        <w:tcBorders>
          <w:top w:val="single" w:sz="4" w:space="0" w:color="51247A" w:themeColor="accent1"/>
          <w:left w:val="single" w:sz="4" w:space="0" w:color="51247A" w:themeColor="accent1"/>
          <w:bottom w:val="single" w:sz="4" w:space="0" w:color="51247A" w:themeColor="accent1"/>
          <w:right w:val="single" w:sz="4" w:space="0" w:color="51247A" w:themeColor="accent1"/>
          <w:insideH w:val="nil"/>
          <w:insideV w:val="single" w:sz="4" w:space="0" w:color="51247A" w:themeColor="accent1"/>
          <w:tl2br w:val="nil"/>
          <w:tr2bl w:val="nil"/>
        </w:tcBorders>
        <w:shd w:val="clear" w:color="auto" w:fill="51247A" w:themeFill="accent1"/>
      </w:tcPr>
    </w:tblStylePr>
    <w:tblStylePr w:type="lastRow">
      <w:tblPr/>
      <w:tcPr>
        <w:shd w:val="clear" w:color="auto" w:fill="F7F5F4" w:themeFill="accent6" w:themeFillTint="33"/>
      </w:tcPr>
    </w:tblStylePr>
    <w:tblStylePr w:type="firstCol">
      <w:rPr>
        <w:color w:val="FFFFFF" w:themeColor="background1"/>
      </w:rPr>
      <w:tblPr/>
      <w:tcPr>
        <w:tcBorders>
          <w:insideH w:val="single" w:sz="4" w:space="0" w:color="FFFFFF" w:themeColor="background1"/>
        </w:tcBorders>
        <w:shd w:val="clear" w:color="auto" w:fill="51247A" w:themeFill="accent1"/>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table" w:customStyle="1" w:styleId="TableUQLined">
    <w:name w:val="Table UQ Lined"/>
    <w:basedOn w:val="TableNormal"/>
    <w:uiPriority w:val="99"/>
    <w:rsid w:val="009E3FDE"/>
    <w:pPr>
      <w:spacing w:after="0" w:line="240" w:lineRule="auto"/>
    </w:pPr>
    <w:tblPr>
      <w:tblStyleRowBandSize w:val="1"/>
      <w:tblStyleColBandSize w:val="1"/>
      <w:tblBorders>
        <w:top w:val="single" w:sz="4" w:space="0" w:color="51247A" w:themeColor="accent1"/>
        <w:bottom w:val="single" w:sz="18" w:space="0" w:color="51247A" w:themeColor="accent1"/>
        <w:insideH w:val="single" w:sz="4" w:space="0" w:color="51247A" w:themeColor="accent1"/>
      </w:tblBorders>
      <w:tblCellMar>
        <w:left w:w="0" w:type="dxa"/>
        <w:right w:w="0" w:type="dxa"/>
      </w:tblCellMar>
    </w:tblPr>
    <w:tblStylePr w:type="firstRow">
      <w:tblPr/>
      <w:tcPr>
        <w:tcBorders>
          <w:top w:val="single" w:sz="18" w:space="0" w:color="51247A" w:themeColor="accent1"/>
          <w:left w:val="nil"/>
          <w:bottom w:val="single" w:sz="18" w:space="0" w:color="51247A" w:themeColor="accent1"/>
          <w:right w:val="nil"/>
          <w:insideH w:val="nil"/>
          <w:insideV w:val="nil"/>
          <w:tl2br w:val="nil"/>
          <w:tr2bl w:val="nil"/>
        </w:tcBorders>
      </w:tcPr>
    </w:tblStylePr>
    <w:tblStylePr w:type="lastRow">
      <w:rPr>
        <w:b/>
      </w:rPr>
      <w:tblPr/>
      <w:tcPr>
        <w:shd w:val="clear" w:color="auto" w:fill="F7F5F4" w:themeFill="accent6" w:themeFillTint="33"/>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paragraph" w:customStyle="1" w:styleId="TableText">
    <w:name w:val="Table Text"/>
    <w:basedOn w:val="Normal"/>
    <w:uiPriority w:val="3"/>
    <w:qFormat/>
    <w:rsid w:val="00B025B0"/>
    <w:pPr>
      <w:spacing w:before="60" w:after="60"/>
      <w:ind w:left="113" w:right="113"/>
    </w:pPr>
  </w:style>
  <w:style w:type="paragraph" w:customStyle="1" w:styleId="TableHeading">
    <w:name w:val="Table Heading"/>
    <w:basedOn w:val="TableText"/>
    <w:uiPriority w:val="3"/>
    <w:qFormat/>
    <w:rsid w:val="00B025B0"/>
    <w:rPr>
      <w:b/>
    </w:rPr>
  </w:style>
  <w:style w:type="paragraph" w:customStyle="1" w:styleId="TableBullet">
    <w:name w:val="Table Bullet"/>
    <w:basedOn w:val="TableText"/>
    <w:uiPriority w:val="4"/>
    <w:qFormat/>
    <w:rsid w:val="00B025B0"/>
    <w:pPr>
      <w:numPr>
        <w:numId w:val="7"/>
      </w:numPr>
    </w:pPr>
  </w:style>
  <w:style w:type="paragraph" w:customStyle="1" w:styleId="TableBullet2">
    <w:name w:val="Table Bullet 2"/>
    <w:basedOn w:val="TableBullet"/>
    <w:uiPriority w:val="19"/>
    <w:rsid w:val="00B025B0"/>
    <w:pPr>
      <w:numPr>
        <w:ilvl w:val="1"/>
      </w:numPr>
    </w:pPr>
  </w:style>
  <w:style w:type="paragraph" w:customStyle="1" w:styleId="TableNumber">
    <w:name w:val="Table Number"/>
    <w:basedOn w:val="TableText"/>
    <w:uiPriority w:val="4"/>
    <w:qFormat/>
    <w:rsid w:val="00B025B0"/>
    <w:pPr>
      <w:numPr>
        <w:numId w:val="8"/>
      </w:numPr>
    </w:pPr>
  </w:style>
  <w:style w:type="paragraph" w:customStyle="1" w:styleId="TableNumber2">
    <w:name w:val="Table Number 2"/>
    <w:basedOn w:val="TableNumber"/>
    <w:uiPriority w:val="19"/>
    <w:rsid w:val="00B025B0"/>
    <w:pPr>
      <w:numPr>
        <w:ilvl w:val="1"/>
      </w:numPr>
    </w:pPr>
  </w:style>
  <w:style w:type="numbering" w:customStyle="1" w:styleId="ListTableBullet">
    <w:name w:val="List_TableBullet"/>
    <w:uiPriority w:val="99"/>
    <w:rsid w:val="00B025B0"/>
    <w:pPr>
      <w:numPr>
        <w:numId w:val="7"/>
      </w:numPr>
    </w:pPr>
  </w:style>
  <w:style w:type="numbering" w:customStyle="1" w:styleId="ListTableNumber">
    <w:name w:val="List_TableNumber"/>
    <w:uiPriority w:val="99"/>
    <w:rsid w:val="00B025B0"/>
    <w:pPr>
      <w:numPr>
        <w:numId w:val="8"/>
      </w:numPr>
    </w:pPr>
  </w:style>
  <w:style w:type="paragraph" w:customStyle="1" w:styleId="CoverDetails">
    <w:name w:val="Cover Details"/>
    <w:basedOn w:val="Normal"/>
    <w:next w:val="BodyText"/>
    <w:uiPriority w:val="12"/>
    <w:semiHidden/>
    <w:rsid w:val="005D4250"/>
    <w:rPr>
      <w:b/>
      <w:color w:val="51247A" w:themeColor="accent1"/>
      <w:sz w:val="28"/>
    </w:rPr>
  </w:style>
  <w:style w:type="paragraph" w:customStyle="1" w:styleId="AppendixH2">
    <w:name w:val="Appendix H2"/>
    <w:basedOn w:val="Heading2"/>
    <w:next w:val="BodyText"/>
    <w:uiPriority w:val="14"/>
    <w:semiHidden/>
    <w:qFormat/>
    <w:rsid w:val="00C474B7"/>
    <w:pPr>
      <w:numPr>
        <w:ilvl w:val="1"/>
        <w:numId w:val="14"/>
      </w:numPr>
    </w:pPr>
  </w:style>
  <w:style w:type="paragraph" w:customStyle="1" w:styleId="AppendixH3">
    <w:name w:val="Appendix H3"/>
    <w:basedOn w:val="Heading3"/>
    <w:next w:val="BodyText"/>
    <w:uiPriority w:val="14"/>
    <w:semiHidden/>
    <w:qFormat/>
    <w:rsid w:val="00C474B7"/>
    <w:pPr>
      <w:numPr>
        <w:ilvl w:val="2"/>
        <w:numId w:val="14"/>
      </w:numPr>
    </w:pPr>
  </w:style>
  <w:style w:type="numbering" w:customStyle="1" w:styleId="ListAppendix">
    <w:name w:val="List_Appendix"/>
    <w:uiPriority w:val="99"/>
    <w:rsid w:val="00C474B7"/>
    <w:pPr>
      <w:numPr>
        <w:numId w:val="9"/>
      </w:numPr>
    </w:pPr>
  </w:style>
  <w:style w:type="paragraph" w:styleId="TOC8">
    <w:name w:val="toc 8"/>
    <w:basedOn w:val="TOC2"/>
    <w:next w:val="Normal"/>
    <w:uiPriority w:val="39"/>
    <w:semiHidden/>
    <w:rsid w:val="00B742E4"/>
    <w:pPr>
      <w:tabs>
        <w:tab w:val="left" w:pos="1701"/>
      </w:tabs>
    </w:pPr>
  </w:style>
  <w:style w:type="paragraph" w:styleId="TableofFigures">
    <w:name w:val="table of figures"/>
    <w:basedOn w:val="Normal"/>
    <w:next w:val="Normal"/>
    <w:uiPriority w:val="99"/>
    <w:semiHidden/>
    <w:rsid w:val="00B742E4"/>
    <w:pPr>
      <w:tabs>
        <w:tab w:val="left" w:pos="1134"/>
        <w:tab w:val="right" w:leader="dot" w:pos="9628"/>
      </w:tabs>
      <w:spacing w:before="60" w:after="60"/>
      <w:ind w:left="1134" w:hanging="1134"/>
    </w:pPr>
  </w:style>
  <w:style w:type="character" w:styleId="Hyperlink">
    <w:name w:val="Hyperlink"/>
    <w:basedOn w:val="DefaultParagraphFont"/>
    <w:uiPriority w:val="99"/>
    <w:rsid w:val="00B742E4"/>
    <w:rPr>
      <w:color w:val="51247A" w:themeColor="hyperlink"/>
      <w:u w:val="single"/>
    </w:rPr>
  </w:style>
  <w:style w:type="numbering" w:customStyle="1" w:styleId="ListNumberedHeadings">
    <w:name w:val="List_NumberedHeadings"/>
    <w:uiPriority w:val="99"/>
    <w:rsid w:val="006C0E44"/>
    <w:pPr>
      <w:numPr>
        <w:numId w:val="10"/>
      </w:numPr>
    </w:pPr>
  </w:style>
  <w:style w:type="character" w:customStyle="1" w:styleId="Heading9Char">
    <w:name w:val="Heading 9 Char"/>
    <w:aliases w:val="Appendix H11 Char"/>
    <w:basedOn w:val="DefaultParagraphFont"/>
    <w:link w:val="Heading9"/>
    <w:uiPriority w:val="12"/>
    <w:semiHidden/>
    <w:rsid w:val="0016241C"/>
    <w:rPr>
      <w:b/>
      <w:iCs/>
      <w:color w:val="51247A" w:themeColor="accent1"/>
      <w:sz w:val="64"/>
      <w:szCs w:val="21"/>
    </w:rPr>
  </w:style>
  <w:style w:type="paragraph" w:styleId="FootnoteText">
    <w:name w:val="footnote text"/>
    <w:basedOn w:val="Normal"/>
    <w:link w:val="FootnoteTextChar"/>
    <w:uiPriority w:val="99"/>
    <w:rsid w:val="00B13955"/>
    <w:pPr>
      <w:tabs>
        <w:tab w:val="left" w:pos="284"/>
      </w:tabs>
      <w:ind w:left="284" w:hanging="284"/>
    </w:pPr>
    <w:rPr>
      <w:sz w:val="16"/>
      <w:szCs w:val="20"/>
    </w:rPr>
  </w:style>
  <w:style w:type="character" w:customStyle="1" w:styleId="FootnoteTextChar">
    <w:name w:val="Footnote Text Char"/>
    <w:basedOn w:val="DefaultParagraphFont"/>
    <w:link w:val="FootnoteText"/>
    <w:uiPriority w:val="99"/>
    <w:rsid w:val="00B13955"/>
    <w:rPr>
      <w:sz w:val="16"/>
      <w:szCs w:val="20"/>
    </w:rPr>
  </w:style>
  <w:style w:type="character" w:styleId="FootnoteReference">
    <w:name w:val="footnote reference"/>
    <w:basedOn w:val="DefaultParagraphFont"/>
    <w:uiPriority w:val="99"/>
    <w:semiHidden/>
    <w:rsid w:val="00C20C17"/>
    <w:rPr>
      <w:vertAlign w:val="superscript"/>
    </w:rPr>
  </w:style>
  <w:style w:type="character" w:styleId="FollowedHyperlink">
    <w:name w:val="FollowedHyperlink"/>
    <w:basedOn w:val="DefaultParagraphFont"/>
    <w:uiPriority w:val="15"/>
    <w:rsid w:val="00670B05"/>
    <w:rPr>
      <w:color w:val="962A8B" w:themeColor="followedHyperlink"/>
      <w:u w:val="single"/>
    </w:rPr>
  </w:style>
  <w:style w:type="paragraph" w:customStyle="1" w:styleId="DividerTitle">
    <w:name w:val="Divider Title"/>
    <w:basedOn w:val="Normal"/>
    <w:uiPriority w:val="19"/>
    <w:semiHidden/>
    <w:qFormat/>
    <w:rsid w:val="00716942"/>
    <w:pPr>
      <w:spacing w:line="216" w:lineRule="auto"/>
    </w:pPr>
    <w:rPr>
      <w:color w:val="51247A" w:themeColor="accent1"/>
      <w:sz w:val="60"/>
    </w:rPr>
  </w:style>
  <w:style w:type="paragraph" w:customStyle="1" w:styleId="SectionTitleNumbered">
    <w:name w:val="Section Title Numbered"/>
    <w:basedOn w:val="Normal"/>
    <w:uiPriority w:val="19"/>
    <w:semiHidden/>
    <w:qFormat/>
    <w:rsid w:val="00614669"/>
    <w:pPr>
      <w:numPr>
        <w:numId w:val="13"/>
      </w:numPr>
      <w:spacing w:before="120"/>
    </w:pPr>
    <w:rPr>
      <w:color w:val="51247A" w:themeColor="accent1"/>
      <w:sz w:val="48"/>
    </w:rPr>
  </w:style>
  <w:style w:type="numbering" w:customStyle="1" w:styleId="ListSectionTitle">
    <w:name w:val="List_SectionTitle"/>
    <w:uiPriority w:val="99"/>
    <w:rsid w:val="00614669"/>
    <w:pPr>
      <w:numPr>
        <w:numId w:val="12"/>
      </w:numPr>
    </w:pPr>
  </w:style>
  <w:style w:type="paragraph" w:customStyle="1" w:styleId="Sectiontext">
    <w:name w:val="Section text"/>
    <w:basedOn w:val="Normal"/>
    <w:uiPriority w:val="19"/>
    <w:semiHidden/>
    <w:qFormat/>
    <w:rsid w:val="004972A0"/>
    <w:pPr>
      <w:spacing w:after="120" w:line="252" w:lineRule="auto"/>
      <w:ind w:right="7795"/>
    </w:pPr>
    <w:rPr>
      <w:sz w:val="18"/>
    </w:rPr>
  </w:style>
  <w:style w:type="paragraph" w:customStyle="1" w:styleId="DividerSectionTitle">
    <w:name w:val="Divider Section Title"/>
    <w:basedOn w:val="Normal"/>
    <w:uiPriority w:val="19"/>
    <w:semiHidden/>
    <w:qFormat/>
    <w:rsid w:val="00614669"/>
    <w:rPr>
      <w:b/>
      <w:color w:val="51247A" w:themeColor="accent1"/>
      <w:sz w:val="48"/>
    </w:rPr>
  </w:style>
  <w:style w:type="paragraph" w:customStyle="1" w:styleId="SectionNumberOnly">
    <w:name w:val="Section Number Only"/>
    <w:basedOn w:val="Normal"/>
    <w:uiPriority w:val="19"/>
    <w:semiHidden/>
    <w:qFormat/>
    <w:rsid w:val="00614669"/>
    <w:pPr>
      <w:numPr>
        <w:ilvl w:val="1"/>
        <w:numId w:val="13"/>
      </w:numPr>
      <w:spacing w:after="120"/>
    </w:pPr>
    <w:rPr>
      <w:color w:val="962A8B" w:themeColor="accent2"/>
      <w:sz w:val="72"/>
    </w:rPr>
  </w:style>
  <w:style w:type="character" w:styleId="CommentReference">
    <w:name w:val="annotation reference"/>
    <w:basedOn w:val="DefaultParagraphFont"/>
    <w:uiPriority w:val="99"/>
    <w:semiHidden/>
    <w:unhideWhenUsed/>
    <w:rsid w:val="000B3E75"/>
    <w:rPr>
      <w:sz w:val="16"/>
      <w:szCs w:val="16"/>
    </w:rPr>
  </w:style>
  <w:style w:type="paragraph" w:styleId="CommentText">
    <w:name w:val="annotation text"/>
    <w:basedOn w:val="Normal"/>
    <w:link w:val="CommentTextChar"/>
    <w:uiPriority w:val="99"/>
    <w:semiHidden/>
    <w:unhideWhenUsed/>
    <w:rsid w:val="000B3E75"/>
    <w:rPr>
      <w:szCs w:val="20"/>
    </w:rPr>
  </w:style>
  <w:style w:type="character" w:customStyle="1" w:styleId="CommentTextChar">
    <w:name w:val="Comment Text Char"/>
    <w:basedOn w:val="DefaultParagraphFont"/>
    <w:link w:val="CommentText"/>
    <w:uiPriority w:val="99"/>
    <w:semiHidden/>
    <w:rsid w:val="000B3E75"/>
    <w:rPr>
      <w:sz w:val="20"/>
      <w:szCs w:val="20"/>
    </w:rPr>
  </w:style>
  <w:style w:type="paragraph" w:styleId="CommentSubject">
    <w:name w:val="annotation subject"/>
    <w:basedOn w:val="CommentText"/>
    <w:next w:val="CommentText"/>
    <w:link w:val="CommentSubjectChar"/>
    <w:uiPriority w:val="99"/>
    <w:semiHidden/>
    <w:unhideWhenUsed/>
    <w:rsid w:val="000B3E75"/>
    <w:rPr>
      <w:b/>
      <w:bCs/>
    </w:rPr>
  </w:style>
  <w:style w:type="character" w:customStyle="1" w:styleId="CommentSubjectChar">
    <w:name w:val="Comment Subject Char"/>
    <w:basedOn w:val="CommentTextChar"/>
    <w:link w:val="CommentSubject"/>
    <w:uiPriority w:val="99"/>
    <w:semiHidden/>
    <w:rsid w:val="000B3E75"/>
    <w:rPr>
      <w:b/>
      <w:bCs/>
      <w:sz w:val="20"/>
      <w:szCs w:val="20"/>
    </w:rPr>
  </w:style>
  <w:style w:type="paragraph" w:styleId="BalloonText">
    <w:name w:val="Balloon Text"/>
    <w:basedOn w:val="Normal"/>
    <w:link w:val="BalloonTextChar"/>
    <w:uiPriority w:val="99"/>
    <w:semiHidden/>
    <w:unhideWhenUsed/>
    <w:rsid w:val="000B3E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E75"/>
    <w:rPr>
      <w:rFonts w:ascii="Segoe UI" w:hAnsi="Segoe UI" w:cs="Segoe UI"/>
      <w:sz w:val="18"/>
      <w:szCs w:val="18"/>
    </w:rPr>
  </w:style>
  <w:style w:type="paragraph" w:customStyle="1" w:styleId="BackCoverDetails">
    <w:name w:val="Back Cover Details"/>
    <w:basedOn w:val="Normal"/>
    <w:uiPriority w:val="20"/>
    <w:semiHidden/>
    <w:qFormat/>
    <w:rsid w:val="00D32971"/>
    <w:pPr>
      <w:numPr>
        <w:numId w:val="5"/>
      </w:numPr>
      <w:tabs>
        <w:tab w:val="left" w:pos="851"/>
      </w:tabs>
      <w:spacing w:before="240" w:after="240"/>
    </w:pPr>
    <w:rPr>
      <w:bCs/>
      <w:color w:val="FFFFFF" w:themeColor="background1"/>
      <w:lang w:val="en-US"/>
    </w:rPr>
  </w:style>
  <w:style w:type="character" w:customStyle="1" w:styleId="UnresolvedMention1">
    <w:name w:val="Unresolved Mention1"/>
    <w:basedOn w:val="DefaultParagraphFont"/>
    <w:uiPriority w:val="99"/>
    <w:semiHidden/>
    <w:unhideWhenUsed/>
    <w:rsid w:val="00D32971"/>
    <w:rPr>
      <w:color w:val="605E5C"/>
      <w:shd w:val="clear" w:color="auto" w:fill="E1DFDD"/>
    </w:rPr>
  </w:style>
  <w:style w:type="paragraph" w:customStyle="1" w:styleId="ReferenceText">
    <w:name w:val="Reference Text"/>
    <w:basedOn w:val="Normal"/>
    <w:uiPriority w:val="8"/>
    <w:qFormat/>
    <w:rsid w:val="006E71A4"/>
    <w:pPr>
      <w:spacing w:before="120" w:after="120" w:line="264" w:lineRule="auto"/>
      <w:ind w:left="425" w:hanging="425"/>
    </w:pPr>
    <w:rPr>
      <w:lang w:eastAsia="en-AU"/>
    </w:rPr>
  </w:style>
  <w:style w:type="table" w:customStyle="1" w:styleId="TableGrid1">
    <w:name w:val="Table Grid1"/>
    <w:basedOn w:val="TableNormal"/>
    <w:next w:val="TableGrid"/>
    <w:uiPriority w:val="39"/>
    <w:rsid w:val="00A12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uq.edu.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uq.sharepoint.com/sites/utility-its-m365-templates/UQ%20templates%20for%20Microsoft%20365/04-Blank%20document%20portrait%20purple%20header.dotx" TargetMode="External"/></Relationships>
</file>

<file path=word/theme/theme1.xml><?xml version="1.0" encoding="utf-8"?>
<a:theme xmlns:a="http://schemas.openxmlformats.org/drawingml/2006/main" name="Office Theme">
  <a:themeElements>
    <a:clrScheme name="UQ colours">
      <a:dk1>
        <a:srgbClr val="2B1D37"/>
      </a:dk1>
      <a:lt1>
        <a:sysClr val="window" lastClr="FFFFFF"/>
      </a:lt1>
      <a:dk2>
        <a:srgbClr val="999490"/>
      </a:dk2>
      <a:lt2>
        <a:srgbClr val="D7D1CC"/>
      </a:lt2>
      <a:accent1>
        <a:srgbClr val="51247A"/>
      </a:accent1>
      <a:accent2>
        <a:srgbClr val="962A8B"/>
      </a:accent2>
      <a:accent3>
        <a:srgbClr val="E62645"/>
      </a:accent3>
      <a:accent4>
        <a:srgbClr val="FBB800"/>
      </a:accent4>
      <a:accent5>
        <a:srgbClr val="4085C6"/>
      </a:accent5>
      <a:accent6>
        <a:srgbClr val="D7D1CC"/>
      </a:accent6>
      <a:hlink>
        <a:srgbClr val="51247A"/>
      </a:hlink>
      <a:folHlink>
        <a:srgbClr val="962A8B"/>
      </a:folHlink>
    </a:clrScheme>
    <a:fontScheme name="UQ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gradFill>
          <a:gsLst>
            <a:gs pos="0">
              <a:schemeClr val="accent1"/>
            </a:gs>
            <a:gs pos="80000">
              <a:srgbClr val="913493"/>
            </a:gs>
          </a:gsLst>
          <a:lin ang="5400000" scaled="1"/>
        </a:gradFill>
        <a:ln w="17432" cap="flat">
          <a:noFill/>
          <a:prstDash val="solid"/>
          <a:miter/>
        </a:ln>
      </a:spPr>
      <a:bodyPr rtlCol="0" anchor="t"/>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8019A768B631468154FA07FAB8FDEC" ma:contentTypeVersion="20" ma:contentTypeDescription="Create a new document." ma:contentTypeScope="" ma:versionID="77ab66a4d2e285ec849904029cb78c04">
  <xsd:schema xmlns:xsd="http://www.w3.org/2001/XMLSchema" xmlns:xs="http://www.w3.org/2001/XMLSchema" xmlns:p="http://schemas.microsoft.com/office/2006/metadata/properties" xmlns:ns2="bd15ac31-46c3-4abe-af4c-8471ed8aaafe" xmlns:ns3="bcc64376-a681-457d-b27f-dbf7cdc45006" targetNamespace="http://schemas.microsoft.com/office/2006/metadata/properties" ma:root="true" ma:fieldsID="52d393f4b9fbc13640673ee955cf3952" ns2:_="" ns3:_="">
    <xsd:import namespace="bd15ac31-46c3-4abe-af4c-8471ed8aaafe"/>
    <xsd:import namespace="bcc64376-a681-457d-b27f-dbf7cdc45006"/>
    <xsd:element name="properties">
      <xsd:complexType>
        <xsd:sequence>
          <xsd:element name="documentManagement">
            <xsd:complexType>
              <xsd:all>
                <xsd:element ref="ns2:Notes" minOccurs="0"/>
                <xsd:element ref="ns2:Status" minOccurs="0"/>
                <xsd:element ref="ns2:Level" minOccurs="0"/>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element ref="ns2:Stream" minOccurs="0"/>
                <xsd:element ref="ns2:Facul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15ac31-46c3-4abe-af4c-8471ed8aaafe" elementFormDefault="qualified">
    <xsd:import namespace="http://schemas.microsoft.com/office/2006/documentManagement/types"/>
    <xsd:import namespace="http://schemas.microsoft.com/office/infopath/2007/PartnerControls"/>
    <xsd:element name="Notes" ma:index="3" nillable="true" ma:displayName="Notes" ma:format="Dropdown" ma:internalName="Notes" ma:readOnly="false">
      <xsd:simpleType>
        <xsd:restriction base="dms:Text">
          <xsd:maxLength value="255"/>
        </xsd:restriction>
      </xsd:simpleType>
    </xsd:element>
    <xsd:element name="Status" ma:index="4" nillable="true" ma:displayName="Status" ma:format="Dropdown" ma:internalName="Status" ma:readOnly="false">
      <xsd:simpleType>
        <xsd:union memberTypes="dms:Text">
          <xsd:simpleType>
            <xsd:restriction base="dms:Choice">
              <xsd:enumeration value="With Liz"/>
              <xsd:enumeration value="With Dan"/>
              <xsd:enumeration value="With EA"/>
              <xsd:enumeration value="Complete"/>
            </xsd:restriction>
          </xsd:simpleType>
        </xsd:union>
      </xsd:simpleType>
    </xsd:element>
    <xsd:element name="Level" ma:index="5" nillable="true" ma:displayName="Level" ma:format="Dropdown" ma:internalName="Level" ma:readOnly="false">
      <xsd:simpleType>
        <xsd:restriction base="dms:Choice">
          <xsd:enumeration value="Beginner"/>
          <xsd:enumeration value="Intermediate"/>
          <xsd:enumeration value="Advanced"/>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babe79-dfb6-408c-aa7a-07abcf6abbf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hidden="true" ma:internalName="MediaServiceOCR"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hidden="true" ma:indexed="true" ma:internalName="MediaServiceLocation" ma:readOnly="true">
      <xsd:simpleType>
        <xsd:restriction base="dms:Text"/>
      </xsd:simpleType>
    </xsd:element>
    <xsd:element name="Stream" ma:index="22" nillable="true" ma:displayName="Stream" ma:description="To be specific to 'owns' a document, process or should be asked." ma:format="Dropdown" ma:hidden="true" ma:internalName="Stream" ma:readOnly="false">
      <xsd:complexType>
        <xsd:complexContent>
          <xsd:extension base="dms:MultiChoice">
            <xsd:sequence>
              <xsd:element name="Value" maxOccurs="unbounded" minOccurs="0" nillable="true">
                <xsd:simpleType>
                  <xsd:restriction base="dms:Choice">
                    <xsd:enumeration value="ALL CDT"/>
                    <xsd:enumeration value="Industry"/>
                    <xsd:enumeration value="Facilitations"/>
                    <xsd:enumeration value="Design"/>
                    <xsd:enumeration value="Team Lead - Facilitation"/>
                    <xsd:enumeration value="Team Lead - Design"/>
                    <xsd:enumeration value="IEC"/>
                    <xsd:enumeration value="Manager, Employability and Careers"/>
                    <xsd:enumeration value="EMP"/>
                  </xsd:restriction>
                </xsd:simpleType>
              </xsd:element>
            </xsd:sequence>
          </xsd:extension>
        </xsd:complexContent>
      </xsd:complexType>
    </xsd:element>
    <xsd:element name="Faculty" ma:index="25" nillable="true" ma:displayName="Faculty" ma:format="Dropdown" ma:internalName="Facult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c64376-a681-457d-b27f-dbf7cdc4500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321098f-504c-4316-b227-dc9bbc982c13}" ma:internalName="TaxCatchAll" ma:readOnly="false" ma:showField="CatchAllData" ma:web="bcc64376-a681-457d-b27f-dbf7cdc45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15ac31-46c3-4abe-af4c-8471ed8aaafe">
      <Terms xmlns="http://schemas.microsoft.com/office/infopath/2007/PartnerControls"/>
    </lcf76f155ced4ddcb4097134ff3c332f>
    <TaxCatchAll xmlns="bcc64376-a681-457d-b27f-dbf7cdc45006" xsi:nil="true"/>
    <Level xmlns="bd15ac31-46c3-4abe-af4c-8471ed8aaafe" xsi:nil="true"/>
    <Status xmlns="bd15ac31-46c3-4abe-af4c-8471ed8aaafe" xsi:nil="true"/>
    <Notes xmlns="bd15ac31-46c3-4abe-af4c-8471ed8aaafe" xsi:nil="true"/>
    <Stream xmlns="bd15ac31-46c3-4abe-af4c-8471ed8aaafe" xsi:nil="true"/>
    <Faculty xmlns="bd15ac31-46c3-4abe-af4c-8471ed8aaaf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4792F2-50FC-4851-8BC6-A751D24F0262}">
  <ds:schemaRefs>
    <ds:schemaRef ds:uri="http://schemas.openxmlformats.org/officeDocument/2006/bibliography"/>
  </ds:schemaRefs>
</ds:datastoreItem>
</file>

<file path=customXml/itemProps2.xml><?xml version="1.0" encoding="utf-8"?>
<ds:datastoreItem xmlns:ds="http://schemas.openxmlformats.org/officeDocument/2006/customXml" ds:itemID="{2B82F010-17C3-4E59-9FBD-F244D64E9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15ac31-46c3-4abe-af4c-8471ed8aaafe"/>
    <ds:schemaRef ds:uri="bcc64376-a681-457d-b27f-dbf7cdc45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A7158C-3BCE-4ED9-BCCC-DDB71D8F8778}">
  <ds:schemaRefs>
    <ds:schemaRef ds:uri="http://schemas.microsoft.com/office/2006/metadata/properties"/>
    <ds:schemaRef ds:uri="http://schemas.microsoft.com/office/infopath/2007/PartnerControls"/>
    <ds:schemaRef ds:uri="bd15ac31-46c3-4abe-af4c-8471ed8aaafe"/>
    <ds:schemaRef ds:uri="bcc64376-a681-457d-b27f-dbf7cdc45006"/>
  </ds:schemaRefs>
</ds:datastoreItem>
</file>

<file path=customXml/itemProps4.xml><?xml version="1.0" encoding="utf-8"?>
<ds:datastoreItem xmlns:ds="http://schemas.openxmlformats.org/officeDocument/2006/customXml" ds:itemID="{8FC97F69-0823-4AF0-8E89-278F68E1D4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04-Blank%20document%20portrait%20purple%20header</Template>
  <TotalTime>35</TotalTime>
  <Pages>3</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Trotter</dc:creator>
  <cp:keywords/>
  <dc:description/>
  <cp:lastModifiedBy>Sebastian Cox-Looney</cp:lastModifiedBy>
  <cp:revision>39</cp:revision>
  <dcterms:created xsi:type="dcterms:W3CDTF">2026-08-26T04:18:00Z</dcterms:created>
  <dcterms:modified xsi:type="dcterms:W3CDTF">2026-09-08T00:40:00Z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2022-03-29T06:34:44Z</vt:lpwstr>
  </property>
  <property fmtid="{D5CDD505-2E9C-101B-9397-08002B2CF9AE}" pid="4" name="MSIP_Label_0f488380-630a-4f55-a077-a19445e3f360_Method">
    <vt:lpwstr>Privileged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2d0a4c4e-b531-4562-a945-15bda92b0234</vt:lpwstr>
  </property>
  <property fmtid="{D5CDD505-2E9C-101B-9397-08002B2CF9AE}" pid="8" name="MSIP_Label_0f488380-630a-4f55-a077-a19445e3f360_ContentBits">
    <vt:lpwstr>0</vt:lpwstr>
  </property>
  <property fmtid="{D5CDD505-2E9C-101B-9397-08002B2CF9AE}" pid="9" name="ContentTypeId">
    <vt:lpwstr>0x010100788019A768B631468154FA07FAB8FDEC</vt:lpwstr>
  </property>
  <property fmtid="{D5CDD505-2E9C-101B-9397-08002B2CF9AE}" pid="10" name="MediaServiceImageTags">
    <vt:lpwstr/>
  </property>
</Properties>
</file>