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D975" w14:textId="463A2C8B" w:rsidR="00D61347" w:rsidRDefault="00D61347" w:rsidP="00A54AF7">
      <w:pPr>
        <w:rPr>
          <w:b/>
          <w:color w:val="000000"/>
          <w:sz w:val="32"/>
        </w:rPr>
      </w:pPr>
      <w:r w:rsidRPr="00454FF1">
        <w:rPr>
          <w:b/>
          <w:color w:val="000000"/>
          <w:sz w:val="32"/>
        </w:rPr>
        <w:t xml:space="preserve">UQ </w:t>
      </w:r>
      <w:r w:rsidR="00C736FA">
        <w:rPr>
          <w:b/>
          <w:color w:val="000000"/>
          <w:sz w:val="32"/>
        </w:rPr>
        <w:t>Winter</w:t>
      </w:r>
      <w:r w:rsidRPr="00454FF1">
        <w:rPr>
          <w:b/>
          <w:color w:val="000000"/>
          <w:sz w:val="32"/>
        </w:rPr>
        <w:t xml:space="preserve"> Research Project Description</w:t>
      </w:r>
      <w:r w:rsidR="00941E04">
        <w:rPr>
          <w:b/>
          <w:color w:val="000000"/>
          <w:sz w:val="32"/>
        </w:rPr>
        <w:t xml:space="preserve"> </w:t>
      </w:r>
    </w:p>
    <w:p w14:paraId="0431E3A5" w14:textId="77777777" w:rsidR="00D61347" w:rsidRDefault="00D61347" w:rsidP="00A54AF7">
      <w:pPr>
        <w:rPr>
          <w:color w:val="000000"/>
        </w:rPr>
      </w:pPr>
    </w:p>
    <w:tbl>
      <w:tblPr>
        <w:tblStyle w:val="TableGrid"/>
        <w:tblW w:w="9526" w:type="dxa"/>
        <w:tblInd w:w="108" w:type="dxa"/>
        <w:tblLook w:val="04A0" w:firstRow="1" w:lastRow="0" w:firstColumn="1" w:lastColumn="0" w:noHBand="0" w:noVBand="1"/>
      </w:tblPr>
      <w:tblGrid>
        <w:gridCol w:w="1963"/>
        <w:gridCol w:w="7563"/>
      </w:tblGrid>
      <w:tr w:rsidR="00D61347" w:rsidRPr="00454FF1" w14:paraId="6EFA55D6" w14:textId="77777777" w:rsidTr="004A5F17">
        <w:tc>
          <w:tcPr>
            <w:tcW w:w="1963" w:type="dxa"/>
            <w:shd w:val="clear" w:color="auto" w:fill="F2F2F2" w:themeFill="background1" w:themeFillShade="F2"/>
          </w:tcPr>
          <w:p w14:paraId="08F6E2FF"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63" w:type="dxa"/>
          </w:tcPr>
          <w:p w14:paraId="79EC07F6" w14:textId="24A27C9E" w:rsidR="00D61347" w:rsidRPr="00D67A24" w:rsidRDefault="00D67A24">
            <w:pPr>
              <w:rPr>
                <w:rFonts w:cstheme="minorHAnsi"/>
                <w:b/>
                <w:bCs/>
                <w:color w:val="000000"/>
                <w:bdr w:val="none" w:sz="0" w:space="0" w:color="auto" w:frame="1"/>
              </w:rPr>
            </w:pPr>
            <w:r>
              <w:rPr>
                <w:rStyle w:val="Strong"/>
                <w:rFonts w:cstheme="minorHAnsi"/>
                <w:color w:val="000000"/>
                <w:bdr w:val="none" w:sz="0" w:space="0" w:color="auto" w:frame="1"/>
              </w:rPr>
              <w:t xml:space="preserve">Effect of climate change on the health of Indigenous people. An exploratory scoping review  </w:t>
            </w:r>
          </w:p>
        </w:tc>
      </w:tr>
      <w:tr w:rsidR="00FA2569" w:rsidRPr="00454FF1" w14:paraId="7AB9A2EE" w14:textId="77777777" w:rsidTr="004A5F17">
        <w:tc>
          <w:tcPr>
            <w:tcW w:w="1963" w:type="dxa"/>
            <w:shd w:val="clear" w:color="auto" w:fill="F2F2F2" w:themeFill="background1" w:themeFillShade="F2"/>
          </w:tcPr>
          <w:p w14:paraId="14BBF20C" w14:textId="62CCCF6C" w:rsidR="00FA2569" w:rsidRPr="00EB2F17" w:rsidRDefault="002B5ABA" w:rsidP="00572718">
            <w:pPr>
              <w:rPr>
                <w:rFonts w:cstheme="minorHAnsi"/>
                <w:b/>
              </w:rPr>
            </w:pPr>
            <w:r w:rsidRPr="00EB2F17">
              <w:rPr>
                <w:rFonts w:cstheme="minorHAnsi"/>
                <w:b/>
              </w:rPr>
              <w:t>hours of engagement</w:t>
            </w:r>
            <w:r w:rsidR="00511802" w:rsidRPr="00EB2F17">
              <w:rPr>
                <w:rFonts w:cstheme="minorHAnsi"/>
                <w:b/>
              </w:rPr>
              <w:t xml:space="preserve"> &amp; delivery</w:t>
            </w:r>
            <w:r w:rsidRPr="00EB2F17">
              <w:rPr>
                <w:rFonts w:cstheme="minorHAnsi"/>
                <w:b/>
              </w:rPr>
              <w:t xml:space="preserve"> mode</w:t>
            </w:r>
          </w:p>
        </w:tc>
        <w:tc>
          <w:tcPr>
            <w:tcW w:w="7563" w:type="dxa"/>
          </w:tcPr>
          <w:p w14:paraId="13DEC04A" w14:textId="4B473D94" w:rsidR="00D67A24" w:rsidRPr="00EB2F17" w:rsidRDefault="00D67A24" w:rsidP="00572718">
            <w:pPr>
              <w:rPr>
                <w:rFonts w:cstheme="minorHAnsi"/>
              </w:rPr>
            </w:pPr>
            <w:r w:rsidRPr="00EB2F17">
              <w:rPr>
                <w:rFonts w:cstheme="minorHAnsi"/>
              </w:rPr>
              <w:t>S</w:t>
            </w:r>
            <w:r w:rsidR="004A5F17" w:rsidRPr="00EB2F17">
              <w:rPr>
                <w:rFonts w:cstheme="minorHAnsi"/>
              </w:rPr>
              <w:t>tudent</w:t>
            </w:r>
            <w:r w:rsidRPr="00EB2F17">
              <w:rPr>
                <w:rFonts w:cstheme="minorHAnsi"/>
              </w:rPr>
              <w:t xml:space="preserve"> will be expected to work at least </w:t>
            </w:r>
            <w:r w:rsidRPr="00EB2F17">
              <w:t>2</w:t>
            </w:r>
            <w:r w:rsidR="000B500F" w:rsidRPr="00EB2F17">
              <w:t xml:space="preserve">0 </w:t>
            </w:r>
            <w:r w:rsidRPr="00EB2F17">
              <w:t xml:space="preserve">hours per week </w:t>
            </w:r>
            <w:r w:rsidR="000B500F" w:rsidRPr="00EB2F17">
              <w:t xml:space="preserve">but flexible to changes if required. </w:t>
            </w:r>
          </w:p>
          <w:p w14:paraId="4A174B89" w14:textId="6F66B3BD" w:rsidR="00FA2569" w:rsidRPr="00EB2F17" w:rsidRDefault="004A5F17" w:rsidP="00511802">
            <w:pPr>
              <w:rPr>
                <w:rFonts w:cstheme="minorHAnsi"/>
              </w:rPr>
            </w:pPr>
            <w:r w:rsidRPr="00EB2F17">
              <w:rPr>
                <w:rFonts w:cstheme="minorHAnsi"/>
              </w:rPr>
              <w:t>Student</w:t>
            </w:r>
            <w:r w:rsidR="000B500F" w:rsidRPr="00EB2F17">
              <w:rPr>
                <w:rFonts w:cstheme="minorHAnsi"/>
              </w:rPr>
              <w:t xml:space="preserve"> may choose to work either remote</w:t>
            </w:r>
            <w:r w:rsidRPr="00EB2F17">
              <w:rPr>
                <w:rFonts w:cstheme="minorHAnsi"/>
              </w:rPr>
              <w:t>ly</w:t>
            </w:r>
            <w:r w:rsidR="000B500F" w:rsidRPr="00EB2F17">
              <w:rPr>
                <w:rFonts w:cstheme="minorHAnsi"/>
              </w:rPr>
              <w:t xml:space="preserve"> or onsite </w:t>
            </w:r>
            <w:r w:rsidR="000B500F" w:rsidRPr="00EB2F17">
              <w:t>(Toowong)</w:t>
            </w:r>
            <w:r w:rsidR="000B500F" w:rsidRPr="00EB2F17">
              <w:rPr>
                <w:rFonts w:cstheme="minorHAnsi"/>
              </w:rPr>
              <w:t xml:space="preserve"> although onsite </w:t>
            </w:r>
            <w:r w:rsidR="000B500F" w:rsidRPr="00EB2F17">
              <w:t>will be more preferred to improve the s</w:t>
            </w:r>
            <w:r w:rsidRPr="00EB2F17">
              <w:t>tudent’s</w:t>
            </w:r>
            <w:r w:rsidR="000B500F" w:rsidRPr="00EB2F17">
              <w:t xml:space="preserve"> overall learning experience</w:t>
            </w:r>
            <w:r w:rsidR="005F0E96" w:rsidRPr="00EB2F17">
              <w:t>.</w:t>
            </w:r>
            <w:r w:rsidR="000B500F" w:rsidRPr="00EB2F17">
              <w:t xml:space="preserve"> </w:t>
            </w:r>
          </w:p>
        </w:tc>
      </w:tr>
      <w:tr w:rsidR="00FA2569" w:rsidRPr="00454FF1" w14:paraId="29A293A4" w14:textId="77777777" w:rsidTr="004A5F17">
        <w:tc>
          <w:tcPr>
            <w:tcW w:w="1963" w:type="dxa"/>
            <w:shd w:val="clear" w:color="auto" w:fill="F2F2F2" w:themeFill="background1" w:themeFillShade="F2"/>
          </w:tcPr>
          <w:p w14:paraId="3EAC6E56" w14:textId="77777777" w:rsidR="00FA2569" w:rsidRPr="00EB2F17" w:rsidRDefault="00FA2569" w:rsidP="00572718">
            <w:pPr>
              <w:rPr>
                <w:rFonts w:cstheme="minorHAnsi"/>
                <w:b/>
              </w:rPr>
            </w:pPr>
            <w:r w:rsidRPr="00EB2F17">
              <w:rPr>
                <w:rFonts w:cstheme="minorHAnsi"/>
                <w:b/>
                <w:color w:val="000000"/>
              </w:rPr>
              <w:t>Description:</w:t>
            </w:r>
          </w:p>
        </w:tc>
        <w:tc>
          <w:tcPr>
            <w:tcW w:w="7563" w:type="dxa"/>
          </w:tcPr>
          <w:p w14:paraId="5ADE9FBA" w14:textId="13677983" w:rsidR="00FA2569" w:rsidRPr="00EB2F17" w:rsidRDefault="000B500F" w:rsidP="005F0E96">
            <w:pPr>
              <w:rPr>
                <w:rFonts w:cstheme="minorHAnsi"/>
              </w:rPr>
            </w:pPr>
            <w:r w:rsidRPr="00EB2F17">
              <w:rPr>
                <w:rFonts w:cstheme="minorHAnsi"/>
              </w:rPr>
              <w:t xml:space="preserve">This project will involve review of literature and synthesis on the current evidence around climate change and its effects on the health outcomes of First Nations people. </w:t>
            </w:r>
          </w:p>
        </w:tc>
      </w:tr>
      <w:tr w:rsidR="00FA2569" w:rsidRPr="00454FF1" w14:paraId="1B742E62" w14:textId="77777777" w:rsidTr="004A5F17">
        <w:trPr>
          <w:trHeight w:val="1028"/>
        </w:trPr>
        <w:tc>
          <w:tcPr>
            <w:tcW w:w="1963" w:type="dxa"/>
            <w:shd w:val="clear" w:color="auto" w:fill="F2F2F2" w:themeFill="background1" w:themeFillShade="F2"/>
          </w:tcPr>
          <w:p w14:paraId="5D06B1B9" w14:textId="77777777" w:rsidR="00FA2569" w:rsidRPr="00EB2F17" w:rsidRDefault="004175CE">
            <w:pPr>
              <w:rPr>
                <w:rFonts w:cstheme="minorHAnsi"/>
                <w:b/>
              </w:rPr>
            </w:pPr>
            <w:r w:rsidRPr="00EB2F17">
              <w:rPr>
                <w:rFonts w:cstheme="minorHAnsi"/>
                <w:b/>
              </w:rPr>
              <w:t>Expected outcomes and deliverables:</w:t>
            </w:r>
          </w:p>
        </w:tc>
        <w:tc>
          <w:tcPr>
            <w:tcW w:w="7563" w:type="dxa"/>
          </w:tcPr>
          <w:p w14:paraId="20594336" w14:textId="0C69D61E" w:rsidR="00FA2569" w:rsidRPr="00EB2F17" w:rsidRDefault="00BF32F2" w:rsidP="00BF32F2">
            <w:pPr>
              <w:rPr>
                <w:rFonts w:cstheme="minorHAnsi"/>
                <w:color w:val="000000"/>
              </w:rPr>
            </w:pPr>
            <w:r w:rsidRPr="00EB2F17">
              <w:rPr>
                <w:rFonts w:cstheme="minorHAnsi"/>
                <w:color w:val="000000"/>
              </w:rPr>
              <w:t>S</w:t>
            </w:r>
            <w:r w:rsidR="004A5F17" w:rsidRPr="00EB2F17">
              <w:rPr>
                <w:rFonts w:cstheme="minorHAnsi"/>
                <w:color w:val="000000"/>
              </w:rPr>
              <w:t>tudent</w:t>
            </w:r>
            <w:r w:rsidRPr="00EB2F17">
              <w:rPr>
                <w:rFonts w:cstheme="minorHAnsi"/>
                <w:color w:val="000000"/>
              </w:rPr>
              <w:t xml:space="preserve"> will gain skills, knowledge, and experience on literature review. They will gain exposure and some understanding of First Nations people’s health and wellbeing as well as climate change and its potential effects on health outcomes. S</w:t>
            </w:r>
            <w:r w:rsidR="004A5F17" w:rsidRPr="00EB2F17">
              <w:rPr>
                <w:rFonts w:cstheme="minorHAnsi"/>
                <w:color w:val="000000"/>
              </w:rPr>
              <w:t>tudent</w:t>
            </w:r>
            <w:r w:rsidRPr="00EB2F17">
              <w:rPr>
                <w:rFonts w:cstheme="minorHAnsi"/>
                <w:color w:val="000000"/>
              </w:rPr>
              <w:t xml:space="preserve"> will be supported to produce a scoping literature review article from their research for publication. To help develop the oral presentation skills of scholars, they </w:t>
            </w:r>
            <w:r w:rsidR="004A5F17" w:rsidRPr="00EB2F17">
              <w:rPr>
                <w:rFonts w:cstheme="minorHAnsi"/>
                <w:color w:val="000000"/>
              </w:rPr>
              <w:t>may</w:t>
            </w:r>
            <w:r w:rsidRPr="00EB2F17">
              <w:rPr>
                <w:rFonts w:cstheme="minorHAnsi"/>
                <w:color w:val="000000"/>
              </w:rPr>
              <w:t xml:space="preserve"> be given an opportunity to make an oral presentation to staff of the centre </w:t>
            </w:r>
            <w:r w:rsidR="009E6749" w:rsidRPr="00EB2F17">
              <w:rPr>
                <w:rFonts w:cstheme="minorHAnsi"/>
                <w:color w:val="000000"/>
              </w:rPr>
              <w:t>about</w:t>
            </w:r>
            <w:r w:rsidRPr="00EB2F17">
              <w:rPr>
                <w:rFonts w:cstheme="minorHAnsi"/>
                <w:color w:val="000000"/>
              </w:rPr>
              <w:t xml:space="preserve"> the research at the end of the program.  </w:t>
            </w:r>
          </w:p>
        </w:tc>
      </w:tr>
      <w:tr w:rsidR="00FA2569" w:rsidRPr="00454FF1" w14:paraId="65A3D5CA" w14:textId="77777777" w:rsidTr="004A5F17">
        <w:trPr>
          <w:trHeight w:val="739"/>
        </w:trPr>
        <w:tc>
          <w:tcPr>
            <w:tcW w:w="1963" w:type="dxa"/>
            <w:shd w:val="clear" w:color="auto" w:fill="F2F2F2" w:themeFill="background1" w:themeFillShade="F2"/>
          </w:tcPr>
          <w:p w14:paraId="53242F2E" w14:textId="77777777" w:rsidR="00FA2569" w:rsidRPr="00EB2F17" w:rsidRDefault="00FA2569" w:rsidP="00D61347">
            <w:pPr>
              <w:rPr>
                <w:rFonts w:cstheme="minorHAnsi"/>
                <w:b/>
              </w:rPr>
            </w:pPr>
            <w:r w:rsidRPr="00EB2F17">
              <w:rPr>
                <w:rFonts w:cstheme="minorHAnsi"/>
                <w:b/>
              </w:rPr>
              <w:t>Suitable for:</w:t>
            </w:r>
          </w:p>
        </w:tc>
        <w:tc>
          <w:tcPr>
            <w:tcW w:w="7563" w:type="dxa"/>
          </w:tcPr>
          <w:p w14:paraId="36BC01F5" w14:textId="40AB094C" w:rsidR="00FA2569" w:rsidRPr="00EB2F17" w:rsidRDefault="00BF32F2" w:rsidP="005F0E96">
            <w:pPr>
              <w:rPr>
                <w:rFonts w:cstheme="minorHAnsi"/>
                <w:color w:val="000000"/>
              </w:rPr>
            </w:pPr>
            <w:r w:rsidRPr="00EB2F17">
              <w:rPr>
                <w:rStyle w:val="apple-style-span"/>
                <w:rFonts w:cstheme="minorHAnsi"/>
                <w:color w:val="000000"/>
              </w:rPr>
              <w:t>This project is open to applications from</w:t>
            </w:r>
            <w:r w:rsidRPr="00EB2F17">
              <w:rPr>
                <w:rStyle w:val="apple-converted-space"/>
                <w:rFonts w:cstheme="minorHAnsi"/>
                <w:color w:val="000000"/>
              </w:rPr>
              <w:t> </w:t>
            </w:r>
            <w:r w:rsidRPr="00EB2F17">
              <w:rPr>
                <w:rFonts w:cstheme="minorHAnsi"/>
              </w:rPr>
              <w:t>s</w:t>
            </w:r>
            <w:r w:rsidRPr="00EB2F17">
              <w:rPr>
                <w:rFonts w:cstheme="minorHAnsi"/>
                <w:color w:val="000000"/>
              </w:rPr>
              <w:t>tudents with a background</w:t>
            </w:r>
            <w:r w:rsidR="005F0E96" w:rsidRPr="00EB2F17">
              <w:rPr>
                <w:rFonts w:cstheme="minorHAnsi"/>
                <w:color w:val="000000"/>
              </w:rPr>
              <w:t xml:space="preserve"> or interest</w:t>
            </w:r>
            <w:r w:rsidRPr="00EB2F17">
              <w:rPr>
                <w:rFonts w:cstheme="minorHAnsi"/>
                <w:color w:val="000000"/>
              </w:rPr>
              <w:t xml:space="preserve"> in</w:t>
            </w:r>
            <w:r w:rsidR="005F0E96" w:rsidRPr="00EB2F17">
              <w:rPr>
                <w:rFonts w:cstheme="minorHAnsi"/>
                <w:color w:val="000000"/>
              </w:rPr>
              <w:t xml:space="preserve"> Health Sciences, Public </w:t>
            </w:r>
            <w:proofErr w:type="gramStart"/>
            <w:r w:rsidR="005F0E96" w:rsidRPr="00EB2F17">
              <w:rPr>
                <w:rFonts w:cstheme="minorHAnsi"/>
                <w:color w:val="000000"/>
              </w:rPr>
              <w:t>Health</w:t>
            </w:r>
            <w:proofErr w:type="gramEnd"/>
            <w:r w:rsidR="005F0E96" w:rsidRPr="00EB2F17">
              <w:rPr>
                <w:rFonts w:cstheme="minorHAnsi"/>
                <w:color w:val="000000"/>
              </w:rPr>
              <w:t xml:space="preserve"> or related areas.</w:t>
            </w:r>
          </w:p>
        </w:tc>
      </w:tr>
      <w:tr w:rsidR="00FA2569" w:rsidRPr="00454FF1" w14:paraId="115FE102" w14:textId="77777777" w:rsidTr="004A5F17">
        <w:trPr>
          <w:trHeight w:val="766"/>
        </w:trPr>
        <w:tc>
          <w:tcPr>
            <w:tcW w:w="1963" w:type="dxa"/>
            <w:shd w:val="clear" w:color="auto" w:fill="F2F2F2" w:themeFill="background1" w:themeFillShade="F2"/>
          </w:tcPr>
          <w:p w14:paraId="0FFFFC91" w14:textId="3BB085B4" w:rsidR="00C20DAA" w:rsidRPr="00EB2F17" w:rsidRDefault="00C20DAA" w:rsidP="00572718">
            <w:pPr>
              <w:rPr>
                <w:rFonts w:cstheme="minorHAnsi"/>
                <w:b/>
              </w:rPr>
            </w:pPr>
            <w:r w:rsidRPr="00EB2F17">
              <w:rPr>
                <w:rFonts w:cstheme="minorHAnsi"/>
                <w:b/>
              </w:rPr>
              <w:t xml:space="preserve">Primary </w:t>
            </w:r>
            <w:r w:rsidR="00FA2569" w:rsidRPr="00EB2F17">
              <w:rPr>
                <w:rFonts w:cstheme="minorHAnsi"/>
                <w:b/>
              </w:rPr>
              <w:t>Supervisor:</w:t>
            </w:r>
          </w:p>
        </w:tc>
        <w:tc>
          <w:tcPr>
            <w:tcW w:w="7563" w:type="dxa"/>
          </w:tcPr>
          <w:p w14:paraId="272D5699" w14:textId="194B8C57" w:rsidR="00FA2569" w:rsidRPr="00EB2F17" w:rsidRDefault="005F0E96" w:rsidP="00FA2569">
            <w:pPr>
              <w:rPr>
                <w:rFonts w:cstheme="minorHAnsi"/>
              </w:rPr>
            </w:pPr>
            <w:r w:rsidRPr="00EB2F17">
              <w:rPr>
                <w:rFonts w:cstheme="minorHAnsi"/>
              </w:rPr>
              <w:t>Dr.</w:t>
            </w:r>
            <w:r w:rsidR="009E6749" w:rsidRPr="00EB2F17">
              <w:rPr>
                <w:rFonts w:cstheme="minorHAnsi"/>
              </w:rPr>
              <w:t xml:space="preserve"> </w:t>
            </w:r>
            <w:r w:rsidRPr="00EB2F17">
              <w:rPr>
                <w:rFonts w:cstheme="minorHAnsi"/>
              </w:rPr>
              <w:t xml:space="preserve">Edmund </w:t>
            </w:r>
            <w:r w:rsidR="009E6749" w:rsidRPr="00EB2F17">
              <w:rPr>
                <w:rFonts w:cstheme="minorHAnsi"/>
              </w:rPr>
              <w:t xml:space="preserve">W. </w:t>
            </w:r>
            <w:r w:rsidRPr="00EB2F17">
              <w:rPr>
                <w:rFonts w:cstheme="minorHAnsi"/>
              </w:rPr>
              <w:t>Kanmiki</w:t>
            </w:r>
          </w:p>
        </w:tc>
      </w:tr>
      <w:tr w:rsidR="00FA2569" w:rsidRPr="00454FF1" w14:paraId="600E5289" w14:textId="77777777" w:rsidTr="004A5F17">
        <w:trPr>
          <w:trHeight w:val="446"/>
        </w:trPr>
        <w:tc>
          <w:tcPr>
            <w:tcW w:w="1963" w:type="dxa"/>
            <w:shd w:val="clear" w:color="auto" w:fill="F2F2F2" w:themeFill="background1" w:themeFillShade="F2"/>
          </w:tcPr>
          <w:p w14:paraId="2647D0C3" w14:textId="77777777" w:rsidR="00FA2569" w:rsidRPr="00EB2F17" w:rsidRDefault="00FA2569" w:rsidP="00D61347">
            <w:pPr>
              <w:rPr>
                <w:rFonts w:cstheme="minorHAnsi"/>
                <w:b/>
              </w:rPr>
            </w:pPr>
            <w:r w:rsidRPr="00EB2F17">
              <w:rPr>
                <w:rFonts w:cstheme="minorHAnsi"/>
                <w:b/>
              </w:rPr>
              <w:t>Further info:</w:t>
            </w:r>
          </w:p>
        </w:tc>
        <w:tc>
          <w:tcPr>
            <w:tcW w:w="7563" w:type="dxa"/>
          </w:tcPr>
          <w:p w14:paraId="766D7429" w14:textId="4DBEC756" w:rsidR="00941E04" w:rsidRPr="00EB2F17" w:rsidRDefault="009E6749" w:rsidP="009E6749">
            <w:pPr>
              <w:rPr>
                <w:rFonts w:cstheme="minorHAnsi"/>
              </w:rPr>
            </w:pPr>
            <w:r w:rsidRPr="00EB2F17">
              <w:rPr>
                <w:rFonts w:cstheme="minorHAnsi"/>
              </w:rPr>
              <w:t xml:space="preserve">May contact </w:t>
            </w:r>
            <w:hyperlink r:id="rId6" w:history="1">
              <w:r w:rsidRPr="00EB2F17">
                <w:rPr>
                  <w:rStyle w:val="Hyperlink"/>
                  <w:rFonts w:cstheme="minorHAnsi"/>
                </w:rPr>
                <w:t>poche.research@uq.edu.au</w:t>
              </w:r>
            </w:hyperlink>
            <w:r w:rsidRPr="00EB2F17">
              <w:rPr>
                <w:rFonts w:cstheme="minorHAnsi"/>
              </w:rPr>
              <w:t xml:space="preserve"> for further information if needed. Students may also contact the supervisor at </w:t>
            </w:r>
            <w:hyperlink r:id="rId7" w:history="1">
              <w:r w:rsidRPr="00EB2F17">
                <w:rPr>
                  <w:rStyle w:val="Hyperlink"/>
                  <w:rFonts w:cstheme="minorHAnsi"/>
                </w:rPr>
                <w:t>e.kanmiki@uq.edu.au</w:t>
              </w:r>
            </w:hyperlink>
            <w:r w:rsidRPr="00EB2F17">
              <w:rPr>
                <w:rFonts w:cstheme="minorHAnsi"/>
              </w:rPr>
              <w:t xml:space="preserve"> for any clarifications. </w:t>
            </w:r>
          </w:p>
        </w:tc>
      </w:tr>
    </w:tbl>
    <w:p w14:paraId="20814589"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72D3" w14:textId="77777777" w:rsidR="00036DC9" w:rsidRDefault="00036DC9" w:rsidP="00053716">
      <w:r>
        <w:separator/>
      </w:r>
    </w:p>
  </w:endnote>
  <w:endnote w:type="continuationSeparator" w:id="0">
    <w:p w14:paraId="6BF0A210" w14:textId="77777777" w:rsidR="00036DC9" w:rsidRDefault="00036DC9" w:rsidP="0005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EA3F" w14:textId="77777777" w:rsidR="00036DC9" w:rsidRDefault="00036DC9" w:rsidP="00053716">
      <w:r>
        <w:separator/>
      </w:r>
    </w:p>
  </w:footnote>
  <w:footnote w:type="continuationSeparator" w:id="0">
    <w:p w14:paraId="39EA05A1" w14:textId="77777777" w:rsidR="00036DC9" w:rsidRDefault="00036DC9" w:rsidP="0005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36DC9"/>
    <w:rsid w:val="00053716"/>
    <w:rsid w:val="000B500F"/>
    <w:rsid w:val="001C1584"/>
    <w:rsid w:val="002B5ABA"/>
    <w:rsid w:val="003570F0"/>
    <w:rsid w:val="003F1078"/>
    <w:rsid w:val="004175CE"/>
    <w:rsid w:val="00454FF1"/>
    <w:rsid w:val="004A5F17"/>
    <w:rsid w:val="004C1625"/>
    <w:rsid w:val="00502FC5"/>
    <w:rsid w:val="00511802"/>
    <w:rsid w:val="005646D9"/>
    <w:rsid w:val="00572429"/>
    <w:rsid w:val="005F0E96"/>
    <w:rsid w:val="00941E04"/>
    <w:rsid w:val="009E6749"/>
    <w:rsid w:val="00A54AF7"/>
    <w:rsid w:val="00A85667"/>
    <w:rsid w:val="00BA289F"/>
    <w:rsid w:val="00BF32F2"/>
    <w:rsid w:val="00C16A3E"/>
    <w:rsid w:val="00C20DAA"/>
    <w:rsid w:val="00C736FA"/>
    <w:rsid w:val="00D61347"/>
    <w:rsid w:val="00D67A24"/>
    <w:rsid w:val="00EB2F1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11487"/>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9E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kanmiki@uq.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che.research@uq.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1428</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2024-02-08T05:29:00Z</dcterms:created>
  <dcterms:modified xsi:type="dcterms:W3CDTF">2024-03-06T03:39:00Z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2023-02-03T00:14:03Z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8465fcb6-07fb-4e5c-8ed3-2acdcf73626e</vt:lpwstr>
  </property>
  <property fmtid="{D5CDD505-2E9C-101B-9397-08002B2CF9AE}" pid="8" name="MSIP_Label_0f488380-630a-4f55-a077-a19445e3f360_ContentBits">
    <vt:lpwstr>0</vt:lpwstr>
  </property>
  <property fmtid="{D5CDD505-2E9C-101B-9397-08002B2CF9AE}" pid="9" name="GrammarlyDocumentId">
    <vt:lpwstr>f502c02ca3971cac55058cbbfde69e14c40647cdf8a8be9e9f00e7d895621db0</vt:lpwstr>
  </property>
</Properties>
</file>